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7D13" w:rsidRDefault="00B11ECF">
      <w:pPr>
        <w:jc w:val="center"/>
        <w:rPr>
          <w:rFonts w:ascii="Arial" w:eastAsia="Arial" w:hAnsi="Arial" w:cs="Arial"/>
          <w:b/>
          <w:bCs/>
        </w:rPr>
      </w:pPr>
      <w:r>
        <w:rPr>
          <w:rFonts w:ascii="Arial" w:eastAsia="Arial" w:hAnsi="Arial" w:cs="Arial"/>
          <w:b/>
          <w:bCs/>
        </w:rPr>
        <w:t>TERMO DE REFERÊNCIA</w:t>
      </w:r>
    </w:p>
    <w:p w:rsidR="00407D13" w:rsidRDefault="00407D13">
      <w:pPr>
        <w:jc w:val="both"/>
        <w:rPr>
          <w:rFonts w:ascii="Arial" w:eastAsia="Arial" w:hAnsi="Arial" w:cs="Arial"/>
        </w:rPr>
      </w:pPr>
    </w:p>
    <w:p w:rsidR="00407D13" w:rsidRDefault="00B11ECF">
      <w:pPr>
        <w:pBdr>
          <w:top w:val="single" w:sz="4" w:space="1" w:color="000000"/>
          <w:left w:val="single" w:sz="4" w:space="4" w:color="000000"/>
          <w:bottom w:val="single" w:sz="4" w:space="1" w:color="000000"/>
          <w:right w:val="single" w:sz="4" w:space="4" w:color="000000"/>
        </w:pBdr>
        <w:tabs>
          <w:tab w:val="left" w:pos="465"/>
          <w:tab w:val="center" w:pos="4536"/>
        </w:tabs>
        <w:jc w:val="center"/>
        <w:rPr>
          <w:rFonts w:ascii="Arial" w:eastAsia="Arial" w:hAnsi="Arial" w:cs="Arial"/>
          <w:b/>
          <w:bCs/>
          <w:sz w:val="22"/>
          <w:szCs w:val="22"/>
        </w:rPr>
      </w:pPr>
      <w:r>
        <w:rPr>
          <w:rFonts w:ascii="Arial" w:eastAsia="Arial" w:hAnsi="Arial" w:cs="Arial"/>
          <w:b/>
          <w:bCs/>
          <w:sz w:val="22"/>
          <w:szCs w:val="22"/>
        </w:rPr>
        <w:t>TERMO DE REFERÊNCIA (TR) – PRESTAÇÃO DE SERVIÇO</w:t>
      </w:r>
    </w:p>
    <w:p w:rsidR="00407D13" w:rsidRDefault="00407D13">
      <w:pPr>
        <w:jc w:val="center"/>
        <w:rPr>
          <w:rFonts w:ascii="Arial" w:eastAsia="Arial" w:hAnsi="Arial" w:cs="Arial"/>
          <w:b/>
          <w:bCs/>
          <w:color w:val="FF0000"/>
          <w:sz w:val="22"/>
          <w:szCs w:val="22"/>
        </w:rPr>
      </w:pPr>
      <w:bookmarkStart w:id="0" w:name="_GoBack"/>
      <w:bookmarkEnd w:id="0"/>
    </w:p>
    <w:p w:rsidR="00407D13" w:rsidRDefault="00407D13">
      <w:pPr>
        <w:jc w:val="center"/>
        <w:rPr>
          <w:rFonts w:ascii="Arial" w:eastAsia="Arial" w:hAnsi="Arial" w:cs="Arial"/>
          <w:b/>
          <w:bCs/>
          <w:color w:val="FF0000"/>
          <w:sz w:val="22"/>
          <w:szCs w:val="22"/>
        </w:rPr>
      </w:pPr>
    </w:p>
    <w:tbl>
      <w:tblPr>
        <w:tblStyle w:val="a"/>
        <w:tblW w:w="91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26"/>
        <w:gridCol w:w="5454"/>
      </w:tblGrid>
      <w:tr w:rsidR="00407D13">
        <w:trPr>
          <w:trHeight w:val="390"/>
          <w:tblHeader/>
        </w:trPr>
        <w:tc>
          <w:tcPr>
            <w:tcW w:w="3726" w:type="dxa"/>
            <w:shd w:val="clear" w:color="auto" w:fill="auto"/>
          </w:tcPr>
          <w:p w:rsidR="00407D13" w:rsidRDefault="00B11ECF">
            <w:pPr>
              <w:widowControl w:val="0"/>
              <w:jc w:val="both"/>
              <w:rPr>
                <w:rFonts w:ascii="Arial" w:eastAsia="Arial" w:hAnsi="Arial" w:cs="Arial"/>
                <w:sz w:val="22"/>
                <w:szCs w:val="22"/>
              </w:rPr>
            </w:pPr>
            <w:r>
              <w:rPr>
                <w:rFonts w:ascii="Arial" w:eastAsia="Arial" w:hAnsi="Arial" w:cs="Arial"/>
                <w:sz w:val="22"/>
                <w:szCs w:val="22"/>
              </w:rPr>
              <w:t>Previsão no PCA</w:t>
            </w:r>
          </w:p>
        </w:tc>
        <w:tc>
          <w:tcPr>
            <w:tcW w:w="5454" w:type="dxa"/>
            <w:shd w:val="clear" w:color="auto" w:fill="auto"/>
          </w:tcPr>
          <w:p w:rsidR="00407D13" w:rsidRDefault="00B11ECF">
            <w:pPr>
              <w:widowControl w:val="0"/>
              <w:jc w:val="both"/>
              <w:rPr>
                <w:rFonts w:ascii="Arial" w:eastAsia="Arial" w:hAnsi="Arial" w:cs="Arial"/>
                <w:sz w:val="22"/>
                <w:szCs w:val="22"/>
              </w:rPr>
            </w:pPr>
            <w:r>
              <w:rPr>
                <w:rFonts w:ascii="Arial" w:eastAsia="Arial" w:hAnsi="Arial" w:cs="Arial"/>
                <w:b/>
                <w:bCs/>
                <w:sz w:val="22"/>
                <w:szCs w:val="22"/>
              </w:rPr>
              <w:t>Ação n. 09</w:t>
            </w:r>
            <w:r>
              <w:rPr>
                <w:rFonts w:ascii="Arial" w:eastAsia="Arial" w:hAnsi="Arial" w:cs="Arial"/>
                <w:sz w:val="22"/>
                <w:szCs w:val="22"/>
              </w:rPr>
              <w:t xml:space="preserve"> - Aquisição de Gêneros Alimentícios</w:t>
            </w:r>
          </w:p>
        </w:tc>
      </w:tr>
      <w:tr w:rsidR="00407D13">
        <w:trPr>
          <w:trHeight w:val="330"/>
          <w:tblHeader/>
        </w:trPr>
        <w:tc>
          <w:tcPr>
            <w:tcW w:w="3726" w:type="dxa"/>
            <w:shd w:val="clear" w:color="auto" w:fill="auto"/>
          </w:tcPr>
          <w:p w:rsidR="00407D13" w:rsidRDefault="00B11ECF">
            <w:pPr>
              <w:widowControl w:val="0"/>
              <w:jc w:val="both"/>
              <w:rPr>
                <w:rFonts w:ascii="Arial" w:eastAsia="Arial" w:hAnsi="Arial" w:cs="Arial"/>
                <w:sz w:val="22"/>
                <w:szCs w:val="22"/>
              </w:rPr>
            </w:pPr>
            <w:r>
              <w:rPr>
                <w:rFonts w:ascii="Arial" w:eastAsia="Arial" w:hAnsi="Arial" w:cs="Arial"/>
                <w:sz w:val="22"/>
                <w:szCs w:val="22"/>
              </w:rPr>
              <w:t>Nível de prioridade conforme PCA</w:t>
            </w:r>
          </w:p>
        </w:tc>
        <w:tc>
          <w:tcPr>
            <w:tcW w:w="5454" w:type="dxa"/>
            <w:shd w:val="clear" w:color="auto" w:fill="auto"/>
          </w:tcPr>
          <w:p w:rsidR="00407D13" w:rsidRDefault="00B11ECF">
            <w:pPr>
              <w:widowControl w:val="0"/>
              <w:jc w:val="both"/>
              <w:rPr>
                <w:rFonts w:ascii="Arial" w:eastAsia="Arial" w:hAnsi="Arial" w:cs="Arial"/>
                <w:sz w:val="22"/>
                <w:szCs w:val="22"/>
              </w:rPr>
            </w:pPr>
            <w:r>
              <w:rPr>
                <w:rFonts w:ascii="Arial" w:eastAsia="Arial" w:hAnsi="Arial" w:cs="Arial"/>
                <w:sz w:val="22"/>
                <w:szCs w:val="22"/>
              </w:rPr>
              <w:t>(   ) Baixa    ( X ) Média    (  ) Alta</w:t>
            </w:r>
          </w:p>
        </w:tc>
      </w:tr>
    </w:tbl>
    <w:p w:rsidR="00407D13" w:rsidRDefault="00407D13">
      <w:pPr>
        <w:jc w:val="center"/>
        <w:rPr>
          <w:rFonts w:ascii="Arial" w:eastAsia="Arial" w:hAnsi="Arial" w:cs="Arial"/>
          <w:b/>
          <w:bCs/>
          <w:color w:val="FF0000"/>
          <w:sz w:val="22"/>
          <w:szCs w:val="22"/>
        </w:rPr>
      </w:pPr>
    </w:p>
    <w:p w:rsidR="00407D13" w:rsidRDefault="00407D13">
      <w:pPr>
        <w:jc w:val="center"/>
        <w:rPr>
          <w:rFonts w:ascii="Arial" w:eastAsia="Arial" w:hAnsi="Arial" w:cs="Arial"/>
          <w:b/>
          <w:bCs/>
          <w:color w:val="FF0000"/>
          <w:sz w:val="22"/>
          <w:szCs w:val="22"/>
        </w:rPr>
      </w:pPr>
    </w:p>
    <w:tbl>
      <w:tblPr>
        <w:tblStyle w:val="a0"/>
        <w:tblpPr w:leftFromText="141" w:rightFromText="141" w:vertAnchor="text" w:tblpX="15" w:tblpY="1"/>
        <w:tblW w:w="976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65"/>
      </w:tblGrid>
      <w:tr w:rsidR="00407D13">
        <w:tc>
          <w:tcPr>
            <w:tcW w:w="9765" w:type="dxa"/>
            <w:tcBorders>
              <w:top w:val="single" w:sz="4" w:space="0" w:color="000000"/>
            </w:tcBorders>
            <w:shd w:val="clear" w:color="auto" w:fill="E36C09"/>
          </w:tcPr>
          <w:p w:rsidR="00407D13" w:rsidRDefault="00B11ECF">
            <w:pPr>
              <w:numPr>
                <w:ilvl w:val="0"/>
                <w:numId w:val="4"/>
              </w:numPr>
              <w:pBdr>
                <w:top w:val="nil"/>
                <w:left w:val="nil"/>
                <w:bottom w:val="nil"/>
                <w:right w:val="nil"/>
                <w:between w:val="nil"/>
              </w:pBdr>
              <w:ind w:left="567" w:hanging="425"/>
              <w:rPr>
                <w:rFonts w:ascii="Arial" w:eastAsia="Arial" w:hAnsi="Arial" w:cs="Arial"/>
                <w:b/>
                <w:bCs/>
                <w:color w:val="FFFFFF"/>
                <w:sz w:val="22"/>
                <w:szCs w:val="22"/>
              </w:rPr>
            </w:pPr>
            <w:r>
              <w:rPr>
                <w:rFonts w:ascii="Arial" w:eastAsia="Arial" w:hAnsi="Arial" w:cs="Arial"/>
                <w:b/>
                <w:bCs/>
                <w:color w:val="FFFFFF"/>
                <w:sz w:val="22"/>
                <w:szCs w:val="22"/>
              </w:rPr>
              <w:t>OBJETO</w:t>
            </w:r>
          </w:p>
        </w:tc>
      </w:tr>
      <w:tr w:rsidR="00407D13">
        <w:tc>
          <w:tcPr>
            <w:tcW w:w="9765" w:type="dxa"/>
            <w:tcBorders>
              <w:top w:val="single" w:sz="4" w:space="0" w:color="000000"/>
            </w:tcBorders>
            <w:shd w:val="clear" w:color="auto" w:fill="auto"/>
          </w:tcPr>
          <w:p w:rsidR="00407D13" w:rsidRDefault="00B11ECF">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spacing w:line="360" w:lineRule="auto"/>
              <w:jc w:val="both"/>
              <w:rPr>
                <w:rFonts w:ascii="Arial" w:eastAsia="Arial" w:hAnsi="Arial" w:cs="Arial"/>
                <w:color w:val="000000"/>
                <w:sz w:val="22"/>
                <w:szCs w:val="22"/>
              </w:rPr>
            </w:pPr>
            <w:r>
              <w:rPr>
                <w:rFonts w:ascii="Arial" w:eastAsia="Arial" w:hAnsi="Arial" w:cs="Arial"/>
                <w:sz w:val="22"/>
                <w:szCs w:val="22"/>
              </w:rPr>
              <w:t xml:space="preserve">Registro de preços para futura e eventual contratação de empresa especializada para o fornecimento parcelado de salgados variados, prontos para consumo, do tipo festa, incluindo opções fritas e assadas, destinados ao atendimento das demandas das </w:t>
            </w:r>
            <w:r w:rsidR="00BB5551">
              <w:rPr>
                <w:rFonts w:ascii="Arial" w:eastAsia="Arial" w:hAnsi="Arial" w:cs="Arial"/>
                <w:sz w:val="22"/>
                <w:szCs w:val="22"/>
              </w:rPr>
              <w:t xml:space="preserve">diversas </w:t>
            </w:r>
            <w:r>
              <w:rPr>
                <w:rFonts w:ascii="Arial" w:eastAsia="Arial" w:hAnsi="Arial" w:cs="Arial"/>
                <w:sz w:val="22"/>
                <w:szCs w:val="22"/>
              </w:rPr>
              <w:t>Secretarias Municipais, para utilização em reuniões institucionais, capacitações, eventos oficiais, campanhas, ações administrativas, recepções, encontros técnicos e demais atividades promovidas pela Administração Municipal, caracterizando-se como serviço comum, conforme quantidades constantes do Anexo I do presente Termo de Referência e demais exigências e condições estabelecidas neste instrumento.</w:t>
            </w:r>
          </w:p>
        </w:tc>
      </w:tr>
      <w:tr w:rsidR="00407D13">
        <w:tc>
          <w:tcPr>
            <w:tcW w:w="9765" w:type="dxa"/>
            <w:tcBorders>
              <w:top w:val="single" w:sz="4" w:space="0" w:color="000000"/>
            </w:tcBorders>
            <w:shd w:val="clear" w:color="auto" w:fill="E36C09"/>
          </w:tcPr>
          <w:p w:rsidR="00407D13" w:rsidRDefault="00B11ECF">
            <w:pPr>
              <w:rPr>
                <w:rFonts w:ascii="Arial" w:eastAsia="Arial" w:hAnsi="Arial" w:cs="Arial"/>
                <w:b/>
                <w:bCs/>
                <w:color w:val="FFFFFF"/>
                <w:sz w:val="22"/>
                <w:szCs w:val="22"/>
              </w:rPr>
            </w:pPr>
            <w:r>
              <w:rPr>
                <w:rFonts w:ascii="Arial" w:eastAsia="Arial" w:hAnsi="Arial" w:cs="Arial"/>
                <w:b/>
                <w:bCs/>
                <w:color w:val="FFFFFF"/>
                <w:sz w:val="22"/>
                <w:szCs w:val="22"/>
              </w:rPr>
              <w:t>1.1. Da natureza do objeto</w:t>
            </w:r>
          </w:p>
        </w:tc>
      </w:tr>
      <w:tr w:rsidR="00407D13">
        <w:tc>
          <w:tcPr>
            <w:tcW w:w="9765" w:type="dxa"/>
            <w:tcBorders>
              <w:top w:val="single" w:sz="4" w:space="0" w:color="000000"/>
            </w:tcBorders>
            <w:shd w:val="clear" w:color="auto" w:fill="auto"/>
          </w:tcPr>
          <w:p w:rsidR="00407D13" w:rsidRDefault="00407D13">
            <w:pPr>
              <w:rPr>
                <w:rFonts w:ascii="Arial" w:eastAsia="Arial" w:hAnsi="Arial" w:cs="Arial"/>
                <w:sz w:val="22"/>
                <w:szCs w:val="22"/>
              </w:rPr>
            </w:pPr>
          </w:p>
          <w:p w:rsidR="00407D13" w:rsidRDefault="00B11ECF">
            <w:pPr>
              <w:ind w:left="196" w:right="228"/>
              <w:jc w:val="both"/>
              <w:rPr>
                <w:rFonts w:ascii="Arial" w:eastAsia="Arial" w:hAnsi="Arial" w:cs="Arial"/>
                <w:color w:val="000000"/>
                <w:sz w:val="22"/>
                <w:szCs w:val="22"/>
              </w:rPr>
            </w:pPr>
            <w:r>
              <w:rPr>
                <w:rFonts w:ascii="Arial" w:eastAsia="Arial" w:hAnsi="Arial" w:cs="Arial"/>
                <w:sz w:val="22"/>
                <w:szCs w:val="22"/>
              </w:rPr>
              <w:t xml:space="preserve">( X ) Não se enquadra como sendo bem de luxo, conforme Decreto Federal n.º </w:t>
            </w:r>
            <w:r>
              <w:rPr>
                <w:rFonts w:ascii="Arial" w:eastAsia="Arial" w:hAnsi="Arial" w:cs="Arial"/>
                <w:color w:val="000000"/>
                <w:sz w:val="22"/>
                <w:szCs w:val="22"/>
              </w:rPr>
              <w:t>10.818, de 27 de Setembro de 2021.</w:t>
            </w:r>
            <w:r>
              <w:rPr>
                <w:rFonts w:ascii="Arial" w:eastAsia="Arial" w:hAnsi="Arial" w:cs="Arial"/>
                <w:color w:val="000000"/>
                <w:sz w:val="22"/>
                <w:szCs w:val="22"/>
                <w:vertAlign w:val="superscript"/>
              </w:rPr>
              <w:footnoteReference w:id="1"/>
            </w:r>
          </w:p>
          <w:p w:rsidR="00407D13" w:rsidRDefault="00407D13">
            <w:pPr>
              <w:ind w:left="196" w:right="228"/>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1392"/>
              </w:tabs>
              <w:ind w:left="196" w:right="228"/>
              <w:jc w:val="both"/>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Os bens objeto desta contratação são caracterizados como comuns, com características e especificações usuais de mercado.</w:t>
            </w:r>
          </w:p>
          <w:p w:rsidR="00407D13" w:rsidRDefault="00407D13">
            <w:pPr>
              <w:pBdr>
                <w:top w:val="nil"/>
                <w:left w:val="nil"/>
                <w:bottom w:val="nil"/>
                <w:right w:val="nil"/>
                <w:between w:val="nil"/>
              </w:pBdr>
              <w:ind w:left="196"/>
              <w:jc w:val="both"/>
              <w:rPr>
                <w:rFonts w:ascii="Arial" w:eastAsia="Arial" w:hAnsi="Arial" w:cs="Arial"/>
                <w:color w:val="000000"/>
                <w:sz w:val="22"/>
                <w:szCs w:val="22"/>
              </w:rPr>
            </w:pPr>
          </w:p>
        </w:tc>
      </w:tr>
      <w:tr w:rsidR="00407D13">
        <w:tc>
          <w:tcPr>
            <w:tcW w:w="9765" w:type="dxa"/>
            <w:tcBorders>
              <w:top w:val="single" w:sz="4" w:space="0" w:color="000000"/>
            </w:tcBorders>
            <w:shd w:val="clear" w:color="auto" w:fill="E36C09"/>
          </w:tcPr>
          <w:p w:rsidR="00407D13" w:rsidRDefault="00B11ECF">
            <w:pPr>
              <w:rPr>
                <w:rFonts w:ascii="Arial" w:eastAsia="Arial" w:hAnsi="Arial" w:cs="Arial"/>
                <w:b/>
                <w:bCs/>
                <w:color w:val="FFFFFF"/>
                <w:sz w:val="22"/>
                <w:szCs w:val="22"/>
              </w:rPr>
            </w:pPr>
            <w:r>
              <w:rPr>
                <w:rFonts w:ascii="Arial" w:eastAsia="Arial" w:hAnsi="Arial" w:cs="Arial"/>
                <w:b/>
                <w:bCs/>
                <w:color w:val="FFFFFF"/>
                <w:sz w:val="22"/>
                <w:szCs w:val="22"/>
              </w:rPr>
              <w:t>1.2. Descrição</w:t>
            </w:r>
            <w:r>
              <w:rPr>
                <w:b/>
                <w:bCs/>
                <w:color w:val="FF0000"/>
              </w:rPr>
              <w:t xml:space="preserve"> </w:t>
            </w:r>
            <w:r>
              <w:rPr>
                <w:b/>
                <w:bCs/>
                <w:color w:val="FFFFFF"/>
              </w:rPr>
              <w:t>da solução como um todo considerando o ciclo de vida do objeto</w:t>
            </w:r>
          </w:p>
        </w:tc>
      </w:tr>
      <w:tr w:rsidR="00407D13">
        <w:tc>
          <w:tcPr>
            <w:tcW w:w="9765" w:type="dxa"/>
            <w:tcBorders>
              <w:top w:val="single" w:sz="4" w:space="0" w:color="000000"/>
            </w:tcBorders>
            <w:shd w:val="clear" w:color="auto" w:fill="auto"/>
          </w:tcPr>
          <w:p w:rsidR="00407D13" w:rsidRDefault="00407D13">
            <w:pPr>
              <w:rPr>
                <w:rFonts w:ascii="Arial" w:eastAsia="Arial" w:hAnsi="Arial" w:cs="Arial"/>
                <w:b/>
                <w:bCs/>
                <w:color w:val="000000"/>
                <w:sz w:val="22"/>
                <w:szCs w:val="22"/>
              </w:rPr>
            </w:pPr>
          </w:p>
          <w:p w:rsidR="00407D13" w:rsidRDefault="00B11ECF">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r>
              <w:rPr>
                <w:rFonts w:ascii="Arial" w:eastAsia="Arial" w:hAnsi="Arial" w:cs="Arial"/>
                <w:sz w:val="22"/>
                <w:szCs w:val="22"/>
              </w:rPr>
              <w:t>X</w:t>
            </w:r>
            <w:proofErr w:type="gramEnd"/>
            <w:r>
              <w:rPr>
                <w:rFonts w:ascii="Arial" w:eastAsia="Arial" w:hAnsi="Arial" w:cs="Arial"/>
                <w:sz w:val="22"/>
                <w:szCs w:val="22"/>
              </w:rPr>
              <w:t xml:space="preserve"> </w:t>
            </w:r>
            <w:r>
              <w:rPr>
                <w:rFonts w:ascii="Arial" w:eastAsia="Arial" w:hAnsi="Arial" w:cs="Arial"/>
                <w:color w:val="000000"/>
                <w:sz w:val="22"/>
                <w:szCs w:val="22"/>
              </w:rPr>
              <w:t xml:space="preserve">) Encontra-se pormenorizada em tópico </w:t>
            </w:r>
            <w:r w:rsidR="00BB5551">
              <w:rPr>
                <w:rFonts w:ascii="Arial" w:eastAsia="Arial" w:hAnsi="Arial" w:cs="Arial"/>
                <w:color w:val="000000"/>
                <w:sz w:val="22"/>
                <w:szCs w:val="22"/>
              </w:rPr>
              <w:t>específico do</w:t>
            </w:r>
            <w:r>
              <w:rPr>
                <w:rFonts w:ascii="Arial" w:eastAsia="Arial" w:hAnsi="Arial" w:cs="Arial"/>
                <w:color w:val="000000"/>
                <w:sz w:val="22"/>
                <w:szCs w:val="22"/>
              </w:rPr>
              <w:t xml:space="preserve"> ETP, apêndice deste TR.</w:t>
            </w:r>
          </w:p>
          <w:p w:rsidR="00407D13" w:rsidRDefault="00B11ECF">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r>
              <w:rPr>
                <w:rFonts w:ascii="Arial" w:eastAsia="Arial" w:hAnsi="Arial" w:cs="Arial"/>
                <w:sz w:val="22"/>
                <w:szCs w:val="22"/>
              </w:rPr>
              <w:t xml:space="preserve"> </w:t>
            </w:r>
            <w:proofErr w:type="gramEnd"/>
            <w:r>
              <w:rPr>
                <w:rFonts w:ascii="Arial" w:eastAsia="Arial" w:hAnsi="Arial" w:cs="Arial"/>
                <w:color w:val="000000"/>
                <w:sz w:val="22"/>
                <w:szCs w:val="22"/>
              </w:rPr>
              <w:t xml:space="preserve"> ) Prevista no Catálogo Eletrônico de Padronização de Compras e Serviços</w:t>
            </w:r>
          </w:p>
          <w:p w:rsidR="00407D13" w:rsidRDefault="00B11ECF">
            <w:pPr>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 prevista no Catálogo Eletrônico de Padronização de Compras e Serviços, pois o mesmo ainda não foi elaborado em nosso município. </w:t>
            </w:r>
          </w:p>
          <w:p w:rsidR="00407D13" w:rsidRDefault="00B11ECF">
            <w:pPr>
              <w:rPr>
                <w:rFonts w:ascii="Arial" w:eastAsia="Arial" w:hAnsi="Arial" w:cs="Arial"/>
                <w:color w:val="000000"/>
                <w:sz w:val="22"/>
                <w:szCs w:val="22"/>
              </w:rPr>
            </w:pPr>
            <w:r>
              <w:rPr>
                <w:rFonts w:ascii="Arial" w:eastAsia="Arial" w:hAnsi="Arial" w:cs="Arial"/>
                <w:color w:val="000000"/>
                <w:sz w:val="22"/>
                <w:szCs w:val="22"/>
              </w:rPr>
              <w:t xml:space="preserve">        </w:t>
            </w:r>
          </w:p>
        </w:tc>
      </w:tr>
      <w:tr w:rsidR="00407D13">
        <w:tc>
          <w:tcPr>
            <w:tcW w:w="9765" w:type="dxa"/>
            <w:tcBorders>
              <w:top w:val="single" w:sz="4" w:space="0" w:color="000000"/>
            </w:tcBorders>
            <w:shd w:val="clear" w:color="auto" w:fill="E36C09"/>
          </w:tcPr>
          <w:p w:rsidR="00407D13" w:rsidRDefault="00B11ECF">
            <w:pPr>
              <w:rPr>
                <w:rFonts w:ascii="Arial" w:eastAsia="Arial" w:hAnsi="Arial" w:cs="Arial"/>
                <w:b/>
                <w:bCs/>
                <w:color w:val="FFFFFF"/>
                <w:sz w:val="22"/>
                <w:szCs w:val="22"/>
              </w:rPr>
            </w:pPr>
            <w:r>
              <w:rPr>
                <w:rFonts w:ascii="Arial" w:eastAsia="Arial" w:hAnsi="Arial" w:cs="Arial"/>
                <w:b/>
                <w:bCs/>
                <w:color w:val="FFFFFF"/>
                <w:sz w:val="22"/>
                <w:szCs w:val="22"/>
              </w:rPr>
              <w:t>2.</w:t>
            </w:r>
            <w:r>
              <w:rPr>
                <w:rFonts w:ascii="Arial" w:eastAsia="Arial" w:hAnsi="Arial" w:cs="Arial"/>
                <w:color w:val="FFFFFF"/>
                <w:sz w:val="22"/>
                <w:szCs w:val="22"/>
              </w:rPr>
              <w:t xml:space="preserve"> </w:t>
            </w:r>
            <w:r>
              <w:rPr>
                <w:rFonts w:ascii="Arial" w:eastAsia="Arial" w:hAnsi="Arial" w:cs="Arial"/>
                <w:b/>
                <w:bCs/>
                <w:color w:val="FFFFFF"/>
                <w:sz w:val="22"/>
                <w:szCs w:val="22"/>
              </w:rPr>
              <w:t>JUSTIFICATIVA DA CONTRATAÇÃO</w:t>
            </w:r>
          </w:p>
        </w:tc>
      </w:tr>
      <w:tr w:rsidR="00407D13">
        <w:tc>
          <w:tcPr>
            <w:tcW w:w="9765" w:type="dxa"/>
            <w:tcBorders>
              <w:top w:val="single" w:sz="4" w:space="0" w:color="000000"/>
            </w:tcBorders>
            <w:shd w:val="clear" w:color="auto" w:fill="auto"/>
          </w:tcPr>
          <w:p w:rsidR="00407D13" w:rsidRDefault="00407D13">
            <w:pPr>
              <w:jc w:val="both"/>
              <w:rPr>
                <w:rFonts w:ascii="Arial" w:eastAsia="Arial" w:hAnsi="Arial" w:cs="Arial"/>
                <w:sz w:val="22"/>
                <w:szCs w:val="22"/>
              </w:rPr>
            </w:pPr>
          </w:p>
          <w:p w:rsidR="00407D13" w:rsidRDefault="00B11ECF">
            <w:pPr>
              <w:jc w:val="both"/>
              <w:rPr>
                <w:rFonts w:ascii="Arial" w:eastAsia="Arial" w:hAnsi="Arial" w:cs="Arial"/>
                <w:color w:val="548DD4"/>
                <w:sz w:val="22"/>
                <w:szCs w:val="22"/>
              </w:rPr>
            </w:pPr>
            <w:r>
              <w:rPr>
                <w:rFonts w:ascii="Arial" w:eastAsia="Arial" w:hAnsi="Arial" w:cs="Arial"/>
                <w:sz w:val="22"/>
                <w:szCs w:val="22"/>
              </w:rPr>
              <w:t>A Fundamentação da Contratação e de seus quantitativos encontra-se pormenorizada em Tópico específico do ETP, apêndice deste Termo de Referência.</w:t>
            </w:r>
            <w:r>
              <w:rPr>
                <w:rFonts w:ascii="Arial" w:eastAsia="Arial" w:hAnsi="Arial" w:cs="Arial"/>
                <w:color w:val="548DD4"/>
                <w:sz w:val="22"/>
                <w:szCs w:val="22"/>
              </w:rPr>
              <w:t xml:space="preserve"> </w:t>
            </w:r>
          </w:p>
          <w:p w:rsidR="00407D13" w:rsidRDefault="00407D13">
            <w:pPr>
              <w:jc w:val="both"/>
              <w:rPr>
                <w:rFonts w:ascii="Arial" w:eastAsia="Arial" w:hAnsi="Arial" w:cs="Arial"/>
                <w:color w:val="548DD4"/>
                <w:sz w:val="22"/>
                <w:szCs w:val="22"/>
              </w:rPr>
            </w:pPr>
          </w:p>
          <w:p w:rsidR="00407D13" w:rsidRDefault="00B11ECF">
            <w:pPr>
              <w:jc w:val="both"/>
              <w:rPr>
                <w:rFonts w:ascii="Arial" w:eastAsia="Arial" w:hAnsi="Arial" w:cs="Arial"/>
                <w:color w:val="000000"/>
                <w:sz w:val="22"/>
                <w:szCs w:val="22"/>
              </w:rPr>
            </w:pPr>
            <w:proofErr w:type="gramStart"/>
            <w:r>
              <w:rPr>
                <w:rFonts w:ascii="Arial" w:eastAsia="Arial" w:hAnsi="Arial" w:cs="Arial"/>
                <w:color w:val="000000"/>
                <w:sz w:val="22"/>
                <w:szCs w:val="22"/>
              </w:rPr>
              <w:t xml:space="preserve">( </w:t>
            </w:r>
            <w:r>
              <w:rPr>
                <w:rFonts w:ascii="Arial" w:eastAsia="Arial" w:hAnsi="Arial" w:cs="Arial"/>
                <w:sz w:val="22"/>
                <w:szCs w:val="22"/>
              </w:rPr>
              <w:t>X</w:t>
            </w:r>
            <w:proofErr w:type="gramEnd"/>
            <w:r>
              <w:rPr>
                <w:rFonts w:ascii="Arial" w:eastAsia="Arial" w:hAnsi="Arial" w:cs="Arial"/>
                <w:color w:val="000000"/>
                <w:sz w:val="22"/>
                <w:szCs w:val="22"/>
              </w:rPr>
              <w:t xml:space="preserve"> ) Sim  ( </w:t>
            </w:r>
            <w:r>
              <w:rPr>
                <w:rFonts w:ascii="Arial" w:eastAsia="Arial" w:hAnsi="Arial" w:cs="Arial"/>
                <w:sz w:val="22"/>
                <w:szCs w:val="22"/>
              </w:rPr>
              <w:t xml:space="preserve"> </w:t>
            </w:r>
            <w:r>
              <w:rPr>
                <w:rFonts w:ascii="Arial" w:eastAsia="Arial" w:hAnsi="Arial" w:cs="Arial"/>
                <w:color w:val="000000"/>
                <w:sz w:val="22"/>
                <w:szCs w:val="22"/>
              </w:rPr>
              <w:t xml:space="preserve"> ) Não  </w:t>
            </w:r>
          </w:p>
          <w:p w:rsidR="00407D13" w:rsidRDefault="00407D13">
            <w:pPr>
              <w:jc w:val="both"/>
              <w:rPr>
                <w:rFonts w:ascii="Arial" w:eastAsia="Arial" w:hAnsi="Arial" w:cs="Arial"/>
                <w:color w:val="000000"/>
                <w:sz w:val="22"/>
                <w:szCs w:val="22"/>
              </w:rPr>
            </w:pPr>
          </w:p>
          <w:p w:rsidR="00407D13" w:rsidRDefault="00B11ECF">
            <w:pPr>
              <w:jc w:val="both"/>
              <w:rPr>
                <w:rFonts w:ascii="Arial" w:eastAsia="Arial" w:hAnsi="Arial" w:cs="Arial"/>
                <w:b/>
                <w:bCs/>
                <w:i/>
                <w:iCs/>
                <w:sz w:val="22"/>
                <w:szCs w:val="22"/>
              </w:rPr>
            </w:pPr>
            <w:r>
              <w:rPr>
                <w:rFonts w:ascii="Arial" w:eastAsia="Arial" w:hAnsi="Arial" w:cs="Arial"/>
                <w:b/>
                <w:bCs/>
                <w:i/>
                <w:iCs/>
                <w:sz w:val="22"/>
                <w:szCs w:val="22"/>
              </w:rPr>
              <w:t>Razão da necessidade da aquisição:</w:t>
            </w:r>
          </w:p>
          <w:p w:rsidR="00407D13" w:rsidRDefault="00407D13">
            <w:pPr>
              <w:jc w:val="both"/>
              <w:rPr>
                <w:rFonts w:ascii="Arial" w:eastAsia="Arial" w:hAnsi="Arial" w:cs="Arial"/>
                <w:b/>
                <w:bCs/>
                <w:i/>
                <w:iCs/>
                <w:sz w:val="22"/>
                <w:szCs w:val="22"/>
              </w:rPr>
            </w:pPr>
          </w:p>
          <w:tbl>
            <w:tblPr>
              <w:tblStyle w:val="a1"/>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407D13" w:rsidTr="00BB5551">
              <w:trPr>
                <w:trHeight w:val="6367"/>
              </w:trPr>
              <w:tc>
                <w:tcPr>
                  <w:tcW w:w="9545" w:type="dxa"/>
                </w:tcPr>
                <w:p w:rsidR="00407D13" w:rsidRDefault="00B11ECF" w:rsidP="00151DCB">
                  <w:pPr>
                    <w:framePr w:hSpace="141" w:wrap="around" w:vAnchor="text" w:hAnchor="text" w:x="15" w:y="1"/>
                    <w:spacing w:before="240" w:after="240" w:line="360" w:lineRule="auto"/>
                    <w:jc w:val="both"/>
                    <w:rPr>
                      <w:rFonts w:ascii="Arial" w:eastAsia="Arial" w:hAnsi="Arial" w:cs="Arial"/>
                      <w:sz w:val="22"/>
                      <w:szCs w:val="22"/>
                    </w:rPr>
                  </w:pPr>
                  <w:r>
                    <w:rPr>
                      <w:rFonts w:ascii="Arial" w:eastAsia="Arial" w:hAnsi="Arial" w:cs="Arial"/>
                      <w:sz w:val="22"/>
                      <w:szCs w:val="22"/>
                    </w:rPr>
                    <w:lastRenderedPageBreak/>
                    <w:t>A presente contratação tem por finalidade atender às demandas das Secretarias Municipais do Município de Bueno Brandão/MG durante a realização de reuniões institucionais, capacitações, treinamentos, eventos oficiais, campanhas, recepções, encontros técnicos e demais atividades administrativas e institucionais promovidas pela Administração Municipal.</w:t>
                  </w:r>
                </w:p>
                <w:p w:rsidR="00407D13" w:rsidRDefault="00B11ECF" w:rsidP="00151DCB">
                  <w:pPr>
                    <w:framePr w:hSpace="141" w:wrap="around" w:vAnchor="text" w:hAnchor="text" w:x="15" w:y="1"/>
                    <w:spacing w:before="240" w:after="240" w:line="360" w:lineRule="auto"/>
                    <w:jc w:val="both"/>
                    <w:rPr>
                      <w:rFonts w:ascii="Arial" w:eastAsia="Arial" w:hAnsi="Arial" w:cs="Arial"/>
                      <w:sz w:val="22"/>
                      <w:szCs w:val="22"/>
                    </w:rPr>
                  </w:pPr>
                  <w:r>
                    <w:rPr>
                      <w:rFonts w:ascii="Arial" w:eastAsia="Arial" w:hAnsi="Arial" w:cs="Arial"/>
                      <w:sz w:val="22"/>
                      <w:szCs w:val="22"/>
                    </w:rPr>
                    <w:t>Em diversas dessas ocasiões há permanência prolongada de servidores, autoridades, parceiros institucionais e participantes das ações promovidas pelo Município, tornando necessário o fornecimento de apoio alimentar de forma prática, rápida e adequada. Nesse contexto, o fornecimento de salgados variados prontos para consumo apresenta-se como alternativa adequada, por se tratar de alimentos de fácil distribuição e consumo, sem necessidade de preparo adicional no local do evento.</w:t>
                  </w:r>
                </w:p>
                <w:p w:rsidR="00407D13" w:rsidRDefault="00B11ECF" w:rsidP="00151DCB">
                  <w:pPr>
                    <w:framePr w:hSpace="141" w:wrap="around" w:vAnchor="text" w:hAnchor="text" w:x="15" w:y="1"/>
                    <w:spacing w:before="240" w:after="240" w:line="360" w:lineRule="auto"/>
                    <w:jc w:val="both"/>
                    <w:rPr>
                      <w:rFonts w:ascii="Arial" w:eastAsia="Arial" w:hAnsi="Arial" w:cs="Arial"/>
                      <w:sz w:val="22"/>
                      <w:szCs w:val="22"/>
                    </w:rPr>
                  </w:pPr>
                  <w:r>
                    <w:rPr>
                      <w:rFonts w:ascii="Arial" w:eastAsia="Arial" w:hAnsi="Arial" w:cs="Arial"/>
                      <w:sz w:val="22"/>
                      <w:szCs w:val="22"/>
                    </w:rPr>
                    <w:t>A contratação por meio do Sistema de Registro de Preços possibilita que as Secretarias Municipais realizem as solicitações conforme a necessidade de cada atividade, mediante emissão de Ordem de Fornecimento, garantindo maior flexibilidade no atendimento das demandas, melhor planejamento das aquisições públicas e utilização eficiente dos recursos públicos.</w:t>
                  </w:r>
                </w:p>
              </w:tc>
            </w:tr>
          </w:tbl>
          <w:p w:rsidR="00407D13" w:rsidRDefault="00407D13">
            <w:pPr>
              <w:jc w:val="both"/>
              <w:rPr>
                <w:rFonts w:ascii="Arial" w:eastAsia="Arial" w:hAnsi="Arial" w:cs="Arial"/>
                <w:b/>
                <w:bCs/>
                <w:i/>
                <w:iCs/>
                <w:sz w:val="22"/>
                <w:szCs w:val="22"/>
              </w:rPr>
            </w:pPr>
          </w:p>
          <w:p w:rsidR="00407D13" w:rsidRDefault="00B11ECF">
            <w:pPr>
              <w:jc w:val="both"/>
              <w:rPr>
                <w:rFonts w:ascii="Arial" w:eastAsia="Arial" w:hAnsi="Arial" w:cs="Arial"/>
                <w:b/>
                <w:bCs/>
                <w:i/>
                <w:iCs/>
                <w:sz w:val="22"/>
                <w:szCs w:val="22"/>
              </w:rPr>
            </w:pPr>
            <w:r>
              <w:rPr>
                <w:rFonts w:ascii="Arial" w:eastAsia="Arial" w:hAnsi="Arial" w:cs="Arial"/>
                <w:b/>
                <w:bCs/>
                <w:i/>
                <w:iCs/>
                <w:sz w:val="22"/>
                <w:szCs w:val="22"/>
              </w:rPr>
              <w:t>Benefícios diretos e indiretos:</w:t>
            </w:r>
          </w:p>
          <w:p w:rsidR="00407D13" w:rsidRDefault="00407D13">
            <w:pPr>
              <w:jc w:val="both"/>
              <w:rPr>
                <w:rFonts w:ascii="Arial" w:eastAsia="Arial" w:hAnsi="Arial" w:cs="Arial"/>
                <w:b/>
                <w:bCs/>
                <w:i/>
                <w:iCs/>
                <w:sz w:val="22"/>
                <w:szCs w:val="22"/>
              </w:rPr>
            </w:pPr>
          </w:p>
          <w:tbl>
            <w:tblPr>
              <w:tblStyle w:val="a2"/>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407D13">
              <w:tc>
                <w:tcPr>
                  <w:tcW w:w="9545" w:type="dxa"/>
                </w:tcPr>
                <w:p w:rsidR="00407D13" w:rsidRDefault="00B11ECF" w:rsidP="00151DCB">
                  <w:pPr>
                    <w:framePr w:hSpace="141" w:wrap="around" w:vAnchor="text" w:hAnchor="text" w:x="15" w:y="1"/>
                    <w:spacing w:before="240" w:after="240" w:line="360" w:lineRule="auto"/>
                    <w:rPr>
                      <w:rFonts w:ascii="Arial" w:eastAsia="Arial" w:hAnsi="Arial" w:cs="Arial"/>
                      <w:sz w:val="22"/>
                      <w:szCs w:val="22"/>
                    </w:rPr>
                  </w:pPr>
                  <w:r>
                    <w:rPr>
                      <w:rFonts w:ascii="Arial" w:eastAsia="Arial" w:hAnsi="Arial" w:cs="Arial"/>
                      <w:sz w:val="22"/>
                      <w:szCs w:val="22"/>
                    </w:rPr>
                    <w:t>A contratação proporcionará os seguintes benefícios à Administração Pública:</w:t>
                  </w:r>
                </w:p>
                <w:p w:rsidR="00407D13" w:rsidRDefault="00B11ECF" w:rsidP="00151DCB">
                  <w:pPr>
                    <w:framePr w:hSpace="141" w:wrap="around" w:vAnchor="text" w:hAnchor="text" w:x="15" w:y="1"/>
                    <w:spacing w:before="240" w:after="240" w:line="360" w:lineRule="auto"/>
                    <w:rPr>
                      <w:rFonts w:ascii="Arial" w:eastAsia="Arial" w:hAnsi="Arial" w:cs="Arial"/>
                      <w:b/>
                      <w:bCs/>
                      <w:sz w:val="22"/>
                      <w:szCs w:val="22"/>
                    </w:rPr>
                  </w:pPr>
                  <w:r>
                    <w:rPr>
                      <w:rFonts w:ascii="Arial" w:eastAsia="Arial" w:hAnsi="Arial" w:cs="Arial"/>
                      <w:b/>
                      <w:bCs/>
                      <w:sz w:val="22"/>
                      <w:szCs w:val="22"/>
                    </w:rPr>
                    <w:t>Benefícios Diretos:</w:t>
                  </w:r>
                </w:p>
                <w:p w:rsidR="00407D13" w:rsidRDefault="00B11ECF" w:rsidP="00151DCB">
                  <w:pPr>
                    <w:framePr w:hSpace="141" w:wrap="around" w:vAnchor="text" w:hAnchor="text" w:x="15" w:y="1"/>
                    <w:numPr>
                      <w:ilvl w:val="0"/>
                      <w:numId w:val="2"/>
                    </w:numPr>
                    <w:spacing w:before="240" w:line="360" w:lineRule="auto"/>
                    <w:rPr>
                      <w:rFonts w:ascii="Arial" w:eastAsia="Arial" w:hAnsi="Arial" w:cs="Arial"/>
                      <w:sz w:val="22"/>
                      <w:szCs w:val="22"/>
                    </w:rPr>
                  </w:pPr>
                  <w:r>
                    <w:rPr>
                      <w:rFonts w:ascii="Arial" w:eastAsia="Arial" w:hAnsi="Arial" w:cs="Arial"/>
                      <w:sz w:val="22"/>
                      <w:szCs w:val="22"/>
                    </w:rPr>
                    <w:t>Atendimento adequado das demandas das Secretarias Municipais durante reuniões institucionais, capacitações, eventos oficiais, campanhas, recepções, encontros técnicos, audiências públicas e demais atividades promovidas pela Administração Municipal;</w:t>
                  </w:r>
                </w:p>
                <w:p w:rsidR="00407D13" w:rsidRDefault="00B11ECF" w:rsidP="00151DCB">
                  <w:pPr>
                    <w:framePr w:hSpace="141" w:wrap="around" w:vAnchor="text" w:hAnchor="text" w:x="15" w:y="1"/>
                    <w:numPr>
                      <w:ilvl w:val="0"/>
                      <w:numId w:val="2"/>
                    </w:numPr>
                    <w:spacing w:line="360" w:lineRule="auto"/>
                    <w:rPr>
                      <w:rFonts w:ascii="Arial" w:eastAsia="Arial" w:hAnsi="Arial" w:cs="Arial"/>
                      <w:sz w:val="22"/>
                      <w:szCs w:val="22"/>
                    </w:rPr>
                  </w:pPr>
                  <w:r>
                    <w:rPr>
                      <w:rFonts w:ascii="Arial" w:eastAsia="Arial" w:hAnsi="Arial" w:cs="Arial"/>
                      <w:sz w:val="22"/>
                      <w:szCs w:val="22"/>
                    </w:rPr>
                    <w:t>Disponibilização de apoio alimentar de forma prática e adequada aos participantes das atividades institucionais;</w:t>
                  </w:r>
                </w:p>
                <w:p w:rsidR="00407D13" w:rsidRDefault="00B11ECF" w:rsidP="00151DCB">
                  <w:pPr>
                    <w:framePr w:hSpace="141" w:wrap="around" w:vAnchor="text" w:hAnchor="text" w:x="15" w:y="1"/>
                    <w:numPr>
                      <w:ilvl w:val="0"/>
                      <w:numId w:val="2"/>
                    </w:numPr>
                    <w:spacing w:after="240" w:line="360" w:lineRule="auto"/>
                    <w:rPr>
                      <w:rFonts w:ascii="Arial" w:eastAsia="Arial" w:hAnsi="Arial" w:cs="Arial"/>
                      <w:sz w:val="22"/>
                      <w:szCs w:val="22"/>
                    </w:rPr>
                  </w:pPr>
                  <w:r>
                    <w:rPr>
                      <w:rFonts w:ascii="Arial" w:eastAsia="Arial" w:hAnsi="Arial" w:cs="Arial"/>
                      <w:sz w:val="22"/>
                      <w:szCs w:val="22"/>
                    </w:rPr>
                    <w:t>Garantia de qualidade e segurança alimentar, considerando que os produtos serão preparados, acondicionados e transportados conforme as normas sanitárias vigentes.</w:t>
                  </w:r>
                </w:p>
                <w:p w:rsidR="00407D13" w:rsidRDefault="00B11ECF" w:rsidP="00151DCB">
                  <w:pPr>
                    <w:framePr w:hSpace="141" w:wrap="around" w:vAnchor="text" w:hAnchor="text" w:x="15" w:y="1"/>
                    <w:spacing w:before="240" w:after="240" w:line="360" w:lineRule="auto"/>
                    <w:rPr>
                      <w:rFonts w:ascii="Arial" w:eastAsia="Arial" w:hAnsi="Arial" w:cs="Arial"/>
                      <w:b/>
                      <w:bCs/>
                      <w:sz w:val="22"/>
                      <w:szCs w:val="22"/>
                    </w:rPr>
                  </w:pPr>
                  <w:r>
                    <w:rPr>
                      <w:rFonts w:ascii="Arial" w:eastAsia="Arial" w:hAnsi="Arial" w:cs="Arial"/>
                      <w:b/>
                      <w:bCs/>
                      <w:sz w:val="22"/>
                      <w:szCs w:val="22"/>
                    </w:rPr>
                    <w:t>Benefícios Indiretos:</w:t>
                  </w:r>
                </w:p>
                <w:p w:rsidR="00407D13" w:rsidRDefault="00B11ECF" w:rsidP="00151DCB">
                  <w:pPr>
                    <w:framePr w:hSpace="141" w:wrap="around" w:vAnchor="text" w:hAnchor="text" w:x="15" w:y="1"/>
                    <w:numPr>
                      <w:ilvl w:val="0"/>
                      <w:numId w:val="8"/>
                    </w:numPr>
                    <w:spacing w:before="240" w:line="360" w:lineRule="auto"/>
                    <w:rPr>
                      <w:rFonts w:ascii="Arial" w:eastAsia="Arial" w:hAnsi="Arial" w:cs="Arial"/>
                      <w:sz w:val="22"/>
                      <w:szCs w:val="22"/>
                    </w:rPr>
                  </w:pPr>
                  <w:r>
                    <w:rPr>
                      <w:rFonts w:ascii="Arial" w:eastAsia="Arial" w:hAnsi="Arial" w:cs="Arial"/>
                      <w:sz w:val="22"/>
                      <w:szCs w:val="22"/>
                    </w:rPr>
                    <w:lastRenderedPageBreak/>
                    <w:t>Melhoria na organização e condução das atividades institucionais que demandem permanência prolongada de participantes;</w:t>
                  </w:r>
                </w:p>
                <w:p w:rsidR="00BB5551" w:rsidRDefault="00B11ECF" w:rsidP="00151DCB">
                  <w:pPr>
                    <w:framePr w:hSpace="141" w:wrap="around" w:vAnchor="text" w:hAnchor="text" w:x="15" w:y="1"/>
                    <w:numPr>
                      <w:ilvl w:val="0"/>
                      <w:numId w:val="8"/>
                    </w:numPr>
                    <w:spacing w:line="360" w:lineRule="auto"/>
                    <w:rPr>
                      <w:rFonts w:ascii="Arial" w:eastAsia="Arial" w:hAnsi="Arial" w:cs="Arial"/>
                      <w:sz w:val="22"/>
                      <w:szCs w:val="22"/>
                    </w:rPr>
                  </w:pPr>
                  <w:r>
                    <w:rPr>
                      <w:rFonts w:ascii="Arial" w:eastAsia="Arial" w:hAnsi="Arial" w:cs="Arial"/>
                      <w:sz w:val="22"/>
                      <w:szCs w:val="22"/>
                    </w:rPr>
                    <w:t>Maior eficiência administrativa na gestão das aquisições pú</w:t>
                  </w:r>
                  <w:r w:rsidR="00BB5551">
                    <w:rPr>
                      <w:rFonts w:ascii="Arial" w:eastAsia="Arial" w:hAnsi="Arial" w:cs="Arial"/>
                      <w:sz w:val="22"/>
                      <w:szCs w:val="22"/>
                    </w:rPr>
                    <w:t>blicas;</w:t>
                  </w:r>
                </w:p>
                <w:p w:rsidR="00BB5551" w:rsidRDefault="00B11ECF" w:rsidP="00151DCB">
                  <w:pPr>
                    <w:framePr w:hSpace="141" w:wrap="around" w:vAnchor="text" w:hAnchor="text" w:x="15" w:y="1"/>
                    <w:numPr>
                      <w:ilvl w:val="0"/>
                      <w:numId w:val="8"/>
                    </w:numPr>
                    <w:spacing w:line="360" w:lineRule="auto"/>
                    <w:rPr>
                      <w:rFonts w:ascii="Arial" w:eastAsia="Arial" w:hAnsi="Arial" w:cs="Arial"/>
                      <w:sz w:val="22"/>
                      <w:szCs w:val="22"/>
                    </w:rPr>
                  </w:pPr>
                  <w:r>
                    <w:rPr>
                      <w:rFonts w:ascii="Arial" w:eastAsia="Arial" w:hAnsi="Arial" w:cs="Arial"/>
                      <w:sz w:val="22"/>
                      <w:szCs w:val="22"/>
                    </w:rPr>
                    <w:t>Possibilidade de atendimento das demandas conforme a necessidade de cada Secretaria Municipal, por meio da em</w:t>
                  </w:r>
                  <w:r w:rsidR="00BB5551">
                    <w:rPr>
                      <w:rFonts w:ascii="Arial" w:eastAsia="Arial" w:hAnsi="Arial" w:cs="Arial"/>
                      <w:sz w:val="22"/>
                      <w:szCs w:val="22"/>
                    </w:rPr>
                    <w:t>issão de Ordem de Fornecimento;</w:t>
                  </w:r>
                </w:p>
                <w:p w:rsidR="00407D13" w:rsidRDefault="00B11ECF" w:rsidP="00151DCB">
                  <w:pPr>
                    <w:framePr w:hSpace="141" w:wrap="around" w:vAnchor="text" w:hAnchor="text" w:x="15" w:y="1"/>
                    <w:numPr>
                      <w:ilvl w:val="0"/>
                      <w:numId w:val="8"/>
                    </w:numPr>
                    <w:spacing w:line="360" w:lineRule="auto"/>
                    <w:rPr>
                      <w:rFonts w:ascii="Arial" w:eastAsia="Arial" w:hAnsi="Arial" w:cs="Arial"/>
                      <w:sz w:val="22"/>
                      <w:szCs w:val="22"/>
                    </w:rPr>
                  </w:pPr>
                  <w:r>
                    <w:rPr>
                      <w:rFonts w:ascii="Arial" w:eastAsia="Arial" w:hAnsi="Arial" w:cs="Arial"/>
                      <w:sz w:val="22"/>
                      <w:szCs w:val="22"/>
                    </w:rPr>
                    <w:t>Redução de desperdícios e melhor planejamento na utilização dos recursos públicos;</w:t>
                  </w:r>
                </w:p>
                <w:p w:rsidR="00407D13" w:rsidRDefault="00B11ECF" w:rsidP="00151DCB">
                  <w:pPr>
                    <w:framePr w:hSpace="141" w:wrap="around" w:vAnchor="text" w:hAnchor="text" w:x="15" w:y="1"/>
                    <w:numPr>
                      <w:ilvl w:val="0"/>
                      <w:numId w:val="8"/>
                    </w:numPr>
                    <w:spacing w:after="240" w:line="360" w:lineRule="auto"/>
                    <w:rPr>
                      <w:rFonts w:ascii="Arial" w:eastAsia="Arial" w:hAnsi="Arial" w:cs="Arial"/>
                      <w:sz w:val="22"/>
                      <w:szCs w:val="22"/>
                    </w:rPr>
                  </w:pPr>
                  <w:r>
                    <w:rPr>
                      <w:rFonts w:ascii="Arial" w:eastAsia="Arial" w:hAnsi="Arial" w:cs="Arial"/>
                      <w:sz w:val="22"/>
                      <w:szCs w:val="22"/>
                    </w:rPr>
                    <w:t>Diminuição da necessidade de abertura de novos processos para aquisições pontuais, proporcionando maior agilidade no atendimento das demandas e otimização do tempo de trabalho dos servidores envolvidos nas contratações públicas.</w:t>
                  </w:r>
                </w:p>
              </w:tc>
            </w:tr>
          </w:tbl>
          <w:p w:rsidR="00407D13" w:rsidRDefault="00407D13">
            <w:pPr>
              <w:jc w:val="both"/>
              <w:rPr>
                <w:rFonts w:ascii="Arial" w:eastAsia="Arial" w:hAnsi="Arial" w:cs="Arial"/>
                <w:b/>
                <w:bCs/>
                <w:i/>
                <w:iCs/>
                <w:sz w:val="22"/>
                <w:szCs w:val="22"/>
              </w:rPr>
            </w:pPr>
          </w:p>
          <w:p w:rsidR="00407D13" w:rsidRDefault="00B11ECF">
            <w:pPr>
              <w:jc w:val="both"/>
              <w:rPr>
                <w:rFonts w:ascii="Arial" w:eastAsia="Arial" w:hAnsi="Arial" w:cs="Arial"/>
                <w:i/>
                <w:iCs/>
                <w:sz w:val="22"/>
                <w:szCs w:val="22"/>
              </w:rPr>
            </w:pPr>
            <w:r>
              <w:rPr>
                <w:rFonts w:ascii="Arial" w:eastAsia="Arial" w:hAnsi="Arial" w:cs="Arial"/>
                <w:b/>
                <w:bCs/>
                <w:i/>
                <w:iCs/>
                <w:sz w:val="22"/>
                <w:szCs w:val="22"/>
              </w:rPr>
              <w:t xml:space="preserve">Natureza do serviço </w:t>
            </w:r>
            <w:proofErr w:type="gramStart"/>
            <w:r>
              <w:rPr>
                <w:rFonts w:ascii="Arial" w:eastAsia="Arial" w:hAnsi="Arial" w:cs="Arial"/>
                <w:i/>
                <w:iCs/>
                <w:sz w:val="22"/>
                <w:szCs w:val="22"/>
              </w:rPr>
              <w:t xml:space="preserve">( </w:t>
            </w:r>
            <w:r w:rsidR="0020452E" w:rsidRPr="0020452E">
              <w:rPr>
                <w:rFonts w:ascii="Arial" w:eastAsia="Arial" w:hAnsi="Arial" w:cs="Arial"/>
                <w:i/>
                <w:iCs/>
                <w:color w:val="000000" w:themeColor="text1"/>
                <w:sz w:val="22"/>
                <w:szCs w:val="22"/>
              </w:rPr>
              <w:t xml:space="preserve"> X</w:t>
            </w:r>
            <w:proofErr w:type="gramEnd"/>
            <w:r w:rsidR="0020452E">
              <w:rPr>
                <w:rFonts w:ascii="Arial" w:eastAsia="Arial" w:hAnsi="Arial" w:cs="Arial"/>
                <w:i/>
                <w:iCs/>
                <w:sz w:val="22"/>
                <w:szCs w:val="22"/>
              </w:rPr>
              <w:t xml:space="preserve"> </w:t>
            </w:r>
            <w:r>
              <w:rPr>
                <w:rFonts w:ascii="Arial" w:eastAsia="Arial" w:hAnsi="Arial" w:cs="Arial"/>
                <w:i/>
                <w:iCs/>
                <w:sz w:val="22"/>
                <w:szCs w:val="22"/>
              </w:rPr>
              <w:t xml:space="preserve">  ) continuado  </w:t>
            </w:r>
            <w:r w:rsidRPr="0020452E">
              <w:rPr>
                <w:rFonts w:ascii="Arial" w:eastAsia="Arial" w:hAnsi="Arial" w:cs="Arial"/>
                <w:i/>
                <w:iCs/>
                <w:color w:val="000000" w:themeColor="text1"/>
                <w:sz w:val="22"/>
                <w:szCs w:val="22"/>
              </w:rPr>
              <w:t>(</w:t>
            </w:r>
            <w:r w:rsidR="0020452E">
              <w:rPr>
                <w:rFonts w:ascii="Arial" w:eastAsia="Arial" w:hAnsi="Arial" w:cs="Arial"/>
                <w:i/>
                <w:iCs/>
                <w:color w:val="000000" w:themeColor="text1"/>
                <w:sz w:val="22"/>
                <w:szCs w:val="22"/>
              </w:rPr>
              <w:t xml:space="preserve">     </w:t>
            </w:r>
            <w:r w:rsidRPr="0020452E">
              <w:rPr>
                <w:rFonts w:ascii="Arial" w:eastAsia="Arial" w:hAnsi="Arial" w:cs="Arial"/>
                <w:i/>
                <w:iCs/>
                <w:color w:val="000000" w:themeColor="text1"/>
                <w:sz w:val="22"/>
                <w:szCs w:val="22"/>
              </w:rPr>
              <w:t>) não continuado</w:t>
            </w:r>
          </w:p>
          <w:p w:rsidR="00407D13" w:rsidRDefault="00407D13">
            <w:pPr>
              <w:jc w:val="both"/>
              <w:rPr>
                <w:rFonts w:ascii="Arial" w:eastAsia="Arial" w:hAnsi="Arial" w:cs="Arial"/>
                <w:b/>
                <w:bCs/>
                <w:i/>
                <w:iCs/>
                <w:sz w:val="22"/>
                <w:szCs w:val="22"/>
              </w:rPr>
            </w:pPr>
          </w:p>
          <w:p w:rsidR="00407D13" w:rsidRDefault="00B11ECF">
            <w:pPr>
              <w:jc w:val="both"/>
              <w:rPr>
                <w:rFonts w:ascii="Arial" w:eastAsia="Arial" w:hAnsi="Arial" w:cs="Arial"/>
                <w:b/>
                <w:bCs/>
                <w:i/>
                <w:iCs/>
                <w:sz w:val="22"/>
                <w:szCs w:val="22"/>
              </w:rPr>
            </w:pPr>
            <w:r>
              <w:rPr>
                <w:rFonts w:ascii="Arial" w:eastAsia="Arial" w:hAnsi="Arial" w:cs="Arial"/>
                <w:b/>
                <w:bCs/>
                <w:i/>
                <w:iCs/>
                <w:sz w:val="22"/>
                <w:szCs w:val="22"/>
              </w:rPr>
              <w:t xml:space="preserve">Inexigibilidade ou dispensa de licitação </w:t>
            </w:r>
            <w:proofErr w:type="gramStart"/>
            <w:r>
              <w:rPr>
                <w:rFonts w:ascii="Arial" w:eastAsia="Arial" w:hAnsi="Arial" w:cs="Arial"/>
                <w:i/>
                <w:iCs/>
                <w:sz w:val="22"/>
                <w:szCs w:val="22"/>
              </w:rPr>
              <w:t xml:space="preserve">(  </w:t>
            </w:r>
            <w:proofErr w:type="gramEnd"/>
            <w:r>
              <w:rPr>
                <w:rFonts w:ascii="Arial" w:eastAsia="Arial" w:hAnsi="Arial" w:cs="Arial"/>
                <w:i/>
                <w:iCs/>
                <w:sz w:val="22"/>
                <w:szCs w:val="22"/>
              </w:rPr>
              <w:t xml:space="preserve"> ) sim    (  X  )não</w:t>
            </w:r>
          </w:p>
          <w:p w:rsidR="00407D13" w:rsidRDefault="00407D13">
            <w:pPr>
              <w:jc w:val="both"/>
              <w:rPr>
                <w:rFonts w:ascii="Arial" w:eastAsia="Arial" w:hAnsi="Arial" w:cs="Arial"/>
                <w:b/>
                <w:bCs/>
                <w:i/>
                <w:iCs/>
                <w:sz w:val="22"/>
                <w:szCs w:val="22"/>
                <w:u w:val="single"/>
              </w:rPr>
            </w:pPr>
          </w:p>
          <w:p w:rsidR="00407D13" w:rsidRDefault="00B11ECF">
            <w:pPr>
              <w:jc w:val="both"/>
              <w:rPr>
                <w:rFonts w:ascii="Arial" w:eastAsia="Arial" w:hAnsi="Arial" w:cs="Arial"/>
                <w:b/>
                <w:bCs/>
                <w:i/>
                <w:iCs/>
                <w:sz w:val="22"/>
                <w:szCs w:val="22"/>
              </w:rPr>
            </w:pPr>
            <w:r>
              <w:rPr>
                <w:rFonts w:ascii="Arial" w:eastAsia="Arial" w:hAnsi="Arial" w:cs="Arial"/>
                <w:b/>
                <w:bCs/>
                <w:i/>
                <w:iCs/>
                <w:sz w:val="22"/>
                <w:szCs w:val="22"/>
                <w:u w:val="single"/>
              </w:rPr>
              <w:t>Justificativa quanto ao quantitativo demandado</w:t>
            </w:r>
            <w:r>
              <w:rPr>
                <w:rFonts w:ascii="Arial" w:eastAsia="Arial" w:hAnsi="Arial" w:cs="Arial"/>
                <w:b/>
                <w:bCs/>
                <w:i/>
                <w:iCs/>
                <w:sz w:val="22"/>
                <w:szCs w:val="22"/>
              </w:rPr>
              <w:t xml:space="preserve">: </w:t>
            </w:r>
          </w:p>
          <w:p w:rsidR="00407D13" w:rsidRDefault="00407D13">
            <w:pPr>
              <w:jc w:val="both"/>
              <w:rPr>
                <w:rFonts w:ascii="Arial" w:eastAsia="Arial" w:hAnsi="Arial" w:cs="Arial"/>
                <w:b/>
                <w:bCs/>
                <w:i/>
                <w:iCs/>
                <w:sz w:val="22"/>
                <w:szCs w:val="22"/>
              </w:rPr>
            </w:pPr>
          </w:p>
          <w:p w:rsidR="00407D13" w:rsidRDefault="00B11ECF">
            <w:pPr>
              <w:jc w:val="both"/>
              <w:rPr>
                <w:rFonts w:ascii="Arial" w:eastAsia="Arial" w:hAnsi="Arial" w:cs="Arial"/>
                <w:i/>
                <w:iCs/>
                <w:sz w:val="22"/>
                <w:szCs w:val="22"/>
              </w:rPr>
            </w:pPr>
            <w:proofErr w:type="gramStart"/>
            <w:r>
              <w:rPr>
                <w:rFonts w:ascii="Arial" w:eastAsia="Arial" w:hAnsi="Arial" w:cs="Arial"/>
                <w:b/>
                <w:bCs/>
                <w:i/>
                <w:iCs/>
                <w:sz w:val="22"/>
                <w:szCs w:val="22"/>
              </w:rPr>
              <w:t xml:space="preserve">(  </w:t>
            </w:r>
            <w:proofErr w:type="gramEnd"/>
            <w:r>
              <w:rPr>
                <w:rFonts w:ascii="Arial" w:eastAsia="Arial" w:hAnsi="Arial" w:cs="Arial"/>
                <w:b/>
                <w:bCs/>
                <w:i/>
                <w:iCs/>
                <w:sz w:val="22"/>
                <w:szCs w:val="22"/>
              </w:rPr>
              <w:t xml:space="preserve"> ) Consumo do exercício anterior</w:t>
            </w:r>
            <w:r>
              <w:rPr>
                <w:rFonts w:ascii="Arial" w:eastAsia="Arial" w:hAnsi="Arial" w:cs="Arial"/>
                <w:b/>
                <w:bCs/>
                <w:sz w:val="22"/>
                <w:szCs w:val="22"/>
              </w:rPr>
              <w:t>:</w:t>
            </w:r>
            <w:r>
              <w:rPr>
                <w:rFonts w:ascii="Arial" w:eastAsia="Arial" w:hAnsi="Arial" w:cs="Arial"/>
                <w:sz w:val="22"/>
                <w:szCs w:val="22"/>
              </w:rPr>
              <w:t xml:space="preserve"> </w:t>
            </w:r>
          </w:p>
          <w:p w:rsidR="00407D13" w:rsidRDefault="00B11ECF">
            <w:pPr>
              <w:jc w:val="both"/>
              <w:rPr>
                <w:rFonts w:ascii="Arial" w:eastAsia="Arial" w:hAnsi="Arial" w:cs="Arial"/>
                <w:i/>
                <w:iCs/>
                <w:sz w:val="22"/>
                <w:szCs w:val="22"/>
              </w:rPr>
            </w:pPr>
            <w:proofErr w:type="gramStart"/>
            <w:r>
              <w:rPr>
                <w:rFonts w:ascii="Arial" w:eastAsia="Arial" w:hAnsi="Arial" w:cs="Arial"/>
                <w:i/>
                <w:iCs/>
                <w:sz w:val="22"/>
                <w:szCs w:val="22"/>
              </w:rPr>
              <w:t>( X</w:t>
            </w:r>
            <w:proofErr w:type="gramEnd"/>
            <w:r>
              <w:rPr>
                <w:rFonts w:ascii="Arial" w:eastAsia="Arial" w:hAnsi="Arial" w:cs="Arial"/>
                <w:i/>
                <w:iCs/>
                <w:sz w:val="22"/>
                <w:szCs w:val="22"/>
              </w:rPr>
              <w:t xml:space="preserve"> )Não se aplica. Neste caso, justificar abaixo o quantitativo.</w:t>
            </w:r>
          </w:p>
          <w:p w:rsidR="00407D13" w:rsidRDefault="00407D13">
            <w:pPr>
              <w:jc w:val="both"/>
              <w:rPr>
                <w:rFonts w:ascii="Arial" w:eastAsia="Arial" w:hAnsi="Arial" w:cs="Arial"/>
                <w:i/>
                <w:iCs/>
                <w:sz w:val="22"/>
                <w:szCs w:val="22"/>
              </w:rPr>
            </w:pPr>
          </w:p>
          <w:tbl>
            <w:tblPr>
              <w:tblStyle w:val="a3"/>
              <w:tblW w:w="954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545"/>
            </w:tblGrid>
            <w:tr w:rsidR="00407D13">
              <w:trPr>
                <w:trHeight w:val="2248"/>
              </w:trPr>
              <w:tc>
                <w:tcPr>
                  <w:tcW w:w="9545" w:type="dxa"/>
                </w:tcPr>
                <w:p w:rsidR="00407D13" w:rsidRDefault="00B11ECF" w:rsidP="00151DCB">
                  <w:pPr>
                    <w:framePr w:hSpace="141" w:wrap="around" w:vAnchor="text" w:hAnchor="text" w:x="15" w:y="1"/>
                    <w:spacing w:before="240" w:after="240"/>
                    <w:jc w:val="both"/>
                    <w:rPr>
                      <w:rFonts w:ascii="Arial" w:eastAsia="Arial" w:hAnsi="Arial" w:cs="Arial"/>
                      <w:i/>
                      <w:iCs/>
                      <w:sz w:val="22"/>
                      <w:szCs w:val="22"/>
                    </w:rPr>
                  </w:pPr>
                  <w:r>
                    <w:rPr>
                      <w:rFonts w:ascii="Arial" w:eastAsia="Arial" w:hAnsi="Arial" w:cs="Arial"/>
                      <w:i/>
                      <w:iCs/>
                      <w:sz w:val="22"/>
                      <w:szCs w:val="22"/>
                    </w:rPr>
                    <w:t>O quantitativo estimado foi definido com base na previsão de demandas das Secretarias Municipais para atendimento de reuniões, capacitações, eventos e demais atividades institucionais promovidas pela Administração Municipal. Considerando que a contratação será realizada por meio do Sistema de Registro de Preços, as quantidades registradas representam apenas uma estimativa de consumo para o período de vigência da ata, sendo os fornecimentos realizados de forma parcelada, conforme a necessidade das Secretarias Municipais, mediante emissão de Ordem de Fornecimento.</w:t>
                  </w:r>
                </w:p>
              </w:tc>
            </w:tr>
          </w:tbl>
          <w:p w:rsidR="00407D13" w:rsidRDefault="00407D13">
            <w:pPr>
              <w:jc w:val="both"/>
              <w:rPr>
                <w:rFonts w:ascii="Arial" w:eastAsia="Arial" w:hAnsi="Arial" w:cs="Arial"/>
                <w:color w:val="548DD4"/>
                <w:sz w:val="22"/>
                <w:szCs w:val="22"/>
              </w:rPr>
            </w:pPr>
          </w:p>
        </w:tc>
      </w:tr>
      <w:tr w:rsidR="00407D13">
        <w:tc>
          <w:tcPr>
            <w:tcW w:w="9765" w:type="dxa"/>
            <w:tcBorders>
              <w:top w:val="single" w:sz="4" w:space="0" w:color="000000"/>
            </w:tcBorders>
            <w:shd w:val="clear" w:color="auto" w:fill="E36C09"/>
          </w:tcPr>
          <w:p w:rsidR="00407D13" w:rsidRDefault="00B11ECF">
            <w:pPr>
              <w:rPr>
                <w:rFonts w:ascii="Arial" w:eastAsia="Arial" w:hAnsi="Arial" w:cs="Arial"/>
                <w:b/>
                <w:bCs/>
                <w:color w:val="FFFFFF"/>
                <w:sz w:val="22"/>
                <w:szCs w:val="22"/>
              </w:rPr>
            </w:pPr>
            <w:r>
              <w:rPr>
                <w:rFonts w:ascii="Arial" w:eastAsia="Arial" w:hAnsi="Arial" w:cs="Arial"/>
                <w:b/>
                <w:bCs/>
                <w:color w:val="FFFFFF"/>
                <w:sz w:val="22"/>
                <w:szCs w:val="22"/>
              </w:rPr>
              <w:lastRenderedPageBreak/>
              <w:t>3.</w:t>
            </w:r>
            <w:r>
              <w:rPr>
                <w:rFonts w:ascii="Arial" w:eastAsia="Arial" w:hAnsi="Arial" w:cs="Arial"/>
                <w:color w:val="FFFFFF"/>
                <w:sz w:val="22"/>
                <w:szCs w:val="22"/>
              </w:rPr>
              <w:t xml:space="preserve"> </w:t>
            </w:r>
            <w:r>
              <w:rPr>
                <w:rFonts w:ascii="Arial" w:eastAsia="Arial" w:hAnsi="Arial" w:cs="Arial"/>
                <w:b/>
                <w:bCs/>
                <w:color w:val="FFFFFF"/>
                <w:sz w:val="22"/>
                <w:szCs w:val="22"/>
              </w:rPr>
              <w:t>DOS PARÂMETROS DA LICITAÇÃO</w:t>
            </w:r>
          </w:p>
        </w:tc>
      </w:tr>
      <w:tr w:rsidR="00407D13">
        <w:tc>
          <w:tcPr>
            <w:tcW w:w="9765" w:type="dxa"/>
            <w:tcBorders>
              <w:top w:val="single" w:sz="4" w:space="0" w:color="000000"/>
            </w:tcBorders>
            <w:shd w:val="clear" w:color="auto" w:fill="auto"/>
          </w:tcPr>
          <w:p w:rsidR="00407D13" w:rsidRDefault="00407D13">
            <w:pPr>
              <w:pBdr>
                <w:top w:val="nil"/>
                <w:left w:val="nil"/>
                <w:bottom w:val="nil"/>
                <w:right w:val="nil"/>
                <w:between w:val="nil"/>
              </w:pBdr>
              <w:tabs>
                <w:tab w:val="left" w:pos="483"/>
              </w:tabs>
              <w:ind w:left="720"/>
              <w:rPr>
                <w:rFonts w:ascii="Arial" w:eastAsia="Arial" w:hAnsi="Arial" w:cs="Arial"/>
                <w:b/>
                <w:bCs/>
                <w:color w:val="000000"/>
                <w:sz w:val="22"/>
                <w:szCs w:val="22"/>
              </w:rPr>
            </w:pPr>
          </w:p>
          <w:p w:rsidR="00407D13" w:rsidRDefault="00B11ECF">
            <w:pPr>
              <w:tabs>
                <w:tab w:val="left" w:pos="483"/>
              </w:tabs>
              <w:rPr>
                <w:rFonts w:ascii="Arial" w:eastAsia="Arial" w:hAnsi="Arial" w:cs="Arial"/>
                <w:b/>
                <w:bCs/>
                <w:sz w:val="22"/>
                <w:szCs w:val="22"/>
              </w:rPr>
            </w:pPr>
            <w:r>
              <w:rPr>
                <w:rFonts w:ascii="Arial" w:eastAsia="Arial" w:hAnsi="Arial" w:cs="Arial"/>
                <w:b/>
                <w:bCs/>
                <w:sz w:val="22"/>
                <w:szCs w:val="22"/>
              </w:rPr>
              <w:t>3.1. A proposta vencedora será selecionada pelo critério:</w:t>
            </w:r>
          </w:p>
          <w:p w:rsidR="00407D13" w:rsidRDefault="00B11ECF">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Menor Preço por Item;             </w:t>
            </w:r>
          </w:p>
          <w:p w:rsidR="00407D13" w:rsidRDefault="00B11ECF">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por Lote; Justificar a escolha: _______________________________</w:t>
            </w:r>
          </w:p>
          <w:p w:rsidR="00407D13" w:rsidRDefault="00B11ECF">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Menor Preço Global; Justificar a escolha: ________________________________            </w:t>
            </w:r>
          </w:p>
          <w:p w:rsidR="00407D13" w:rsidRDefault="00B11ECF">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Maior Desconto Global sobre a Tabela de Preços (nome da tabela); Justificar a escolha: _____________________________________________</w:t>
            </w:r>
          </w:p>
          <w:p w:rsidR="00407D13" w:rsidRDefault="00B11ECF">
            <w:pPr>
              <w:pBdr>
                <w:top w:val="nil"/>
                <w:left w:val="nil"/>
                <w:bottom w:val="nil"/>
                <w:right w:val="nil"/>
                <w:between w:val="nil"/>
              </w:pBdr>
              <w:tabs>
                <w:tab w:val="left" w:pos="483"/>
              </w:tabs>
              <w:ind w:left="360"/>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Outro . Especificar: __________________________</w:t>
            </w:r>
          </w:p>
          <w:p w:rsidR="00407D13" w:rsidRDefault="00407D13">
            <w:pPr>
              <w:pBdr>
                <w:top w:val="nil"/>
                <w:left w:val="nil"/>
                <w:bottom w:val="nil"/>
                <w:right w:val="nil"/>
                <w:between w:val="nil"/>
              </w:pBdr>
              <w:tabs>
                <w:tab w:val="left" w:pos="483"/>
              </w:tabs>
              <w:ind w:left="720"/>
              <w:rPr>
                <w:rFonts w:ascii="Arial" w:eastAsia="Arial" w:hAnsi="Arial" w:cs="Arial"/>
                <w:b/>
                <w:bCs/>
                <w:color w:val="000000"/>
                <w:sz w:val="22"/>
                <w:szCs w:val="22"/>
              </w:rPr>
            </w:pPr>
          </w:p>
          <w:p w:rsidR="00407D13" w:rsidRDefault="00B11ECF">
            <w:pPr>
              <w:tabs>
                <w:tab w:val="left" w:pos="483"/>
              </w:tabs>
              <w:rPr>
                <w:rFonts w:ascii="Arial" w:eastAsia="Arial" w:hAnsi="Arial" w:cs="Arial"/>
                <w:b/>
                <w:bCs/>
                <w:sz w:val="22"/>
                <w:szCs w:val="22"/>
              </w:rPr>
            </w:pPr>
            <w:r>
              <w:rPr>
                <w:rFonts w:ascii="Arial" w:eastAsia="Arial" w:hAnsi="Arial" w:cs="Arial"/>
                <w:b/>
                <w:bCs/>
                <w:sz w:val="22"/>
                <w:szCs w:val="22"/>
              </w:rPr>
              <w:t>3.2. Será adotado o Sistema de Registro de Preços – SRP?</w:t>
            </w:r>
          </w:p>
          <w:p w:rsidR="00407D13" w:rsidRDefault="00B11ECF">
            <w:pPr>
              <w:pBdr>
                <w:top w:val="nil"/>
                <w:left w:val="nil"/>
                <w:bottom w:val="nil"/>
                <w:right w:val="nil"/>
                <w:between w:val="nil"/>
              </w:pBdr>
              <w:tabs>
                <w:tab w:val="left" w:pos="1452"/>
                <w:tab w:val="left" w:pos="1454"/>
              </w:tabs>
              <w:ind w:left="196"/>
              <w:rPr>
                <w:rFonts w:ascii="Arial" w:eastAsia="Arial" w:hAnsi="Arial" w:cs="Arial"/>
                <w:i/>
                <w:iCs/>
                <w:color w:val="000000"/>
                <w:sz w:val="22"/>
                <w:szCs w:val="22"/>
              </w:rPr>
            </w:pPr>
            <w:proofErr w:type="gramStart"/>
            <w:r>
              <w:rPr>
                <w:rFonts w:ascii="Arial" w:eastAsia="Arial" w:hAnsi="Arial" w:cs="Arial"/>
                <w:i/>
                <w:iCs/>
                <w:color w:val="000000"/>
                <w:sz w:val="22"/>
                <w:szCs w:val="22"/>
              </w:rPr>
              <w:t xml:space="preserve">( </w:t>
            </w:r>
            <w:r>
              <w:rPr>
                <w:rFonts w:ascii="Arial" w:eastAsia="Arial" w:hAnsi="Arial" w:cs="Arial"/>
                <w:i/>
                <w:iCs/>
                <w:sz w:val="22"/>
                <w:szCs w:val="22"/>
              </w:rPr>
              <w:t xml:space="preserve"> x</w:t>
            </w:r>
            <w:proofErr w:type="gramEnd"/>
            <w:r>
              <w:rPr>
                <w:rFonts w:ascii="Arial" w:eastAsia="Arial" w:hAnsi="Arial" w:cs="Arial"/>
                <w:i/>
                <w:iCs/>
                <w:color w:val="000000"/>
                <w:sz w:val="22"/>
                <w:szCs w:val="22"/>
              </w:rPr>
              <w:t xml:space="preserve"> ) Sim </w:t>
            </w:r>
            <w:r>
              <w:rPr>
                <w:rFonts w:ascii="Arial" w:eastAsia="Arial" w:hAnsi="Arial" w:cs="Arial"/>
                <w:b/>
                <w:bCs/>
                <w:i/>
                <w:iCs/>
                <w:color w:val="000000"/>
                <w:sz w:val="22"/>
                <w:szCs w:val="22"/>
              </w:rPr>
              <w:t xml:space="preserve">(preencher o anexo II do Termo de Referência) </w:t>
            </w:r>
          </w:p>
          <w:p w:rsidR="00407D13" w:rsidRDefault="00B11ECF">
            <w:pPr>
              <w:tabs>
                <w:tab w:val="left" w:pos="1452"/>
                <w:tab w:val="left" w:pos="1454"/>
              </w:tabs>
              <w:rPr>
                <w:rFonts w:ascii="Arial" w:eastAsia="Arial" w:hAnsi="Arial" w:cs="Arial"/>
                <w:i/>
                <w:iCs/>
                <w:sz w:val="22"/>
                <w:szCs w:val="22"/>
              </w:rPr>
            </w:pPr>
            <w:r>
              <w:rPr>
                <w:rFonts w:ascii="Arial" w:eastAsia="Arial" w:hAnsi="Arial" w:cs="Arial"/>
                <w:i/>
                <w:iCs/>
                <w:sz w:val="22"/>
                <w:szCs w:val="22"/>
              </w:rPr>
              <w:t xml:space="preserve">   </w:t>
            </w:r>
            <w:proofErr w:type="gramStart"/>
            <w:r>
              <w:rPr>
                <w:rFonts w:ascii="Arial" w:eastAsia="Arial" w:hAnsi="Arial" w:cs="Arial"/>
                <w:i/>
                <w:iCs/>
                <w:sz w:val="22"/>
                <w:szCs w:val="22"/>
              </w:rPr>
              <w:t xml:space="preserve">(  </w:t>
            </w:r>
            <w:proofErr w:type="gramEnd"/>
            <w:r>
              <w:rPr>
                <w:rFonts w:ascii="Arial" w:eastAsia="Arial" w:hAnsi="Arial" w:cs="Arial"/>
                <w:i/>
                <w:iCs/>
                <w:sz w:val="22"/>
                <w:szCs w:val="22"/>
              </w:rPr>
              <w:t xml:space="preserve">  ) Não</w:t>
            </w:r>
          </w:p>
          <w:p w:rsidR="00407D13" w:rsidRDefault="00407D13">
            <w:pPr>
              <w:pBdr>
                <w:top w:val="nil"/>
                <w:left w:val="nil"/>
                <w:bottom w:val="nil"/>
                <w:right w:val="nil"/>
                <w:between w:val="nil"/>
              </w:pBdr>
              <w:ind w:left="851"/>
              <w:rPr>
                <w:rFonts w:ascii="Arial" w:eastAsia="Arial" w:hAnsi="Arial" w:cs="Arial"/>
                <w:color w:val="000000"/>
                <w:sz w:val="22"/>
                <w:szCs w:val="22"/>
              </w:rPr>
            </w:pPr>
          </w:p>
          <w:p w:rsidR="00407D13" w:rsidRDefault="00B11ECF">
            <w:pPr>
              <w:tabs>
                <w:tab w:val="left" w:pos="763"/>
              </w:tabs>
              <w:ind w:right="228"/>
              <w:jc w:val="both"/>
              <w:rPr>
                <w:rFonts w:ascii="Arial" w:eastAsia="Arial" w:hAnsi="Arial" w:cs="Arial"/>
                <w:b/>
                <w:bCs/>
                <w:sz w:val="22"/>
                <w:szCs w:val="22"/>
              </w:rPr>
            </w:pPr>
            <w:r>
              <w:rPr>
                <w:rFonts w:ascii="Arial" w:eastAsia="Arial" w:hAnsi="Arial" w:cs="Arial"/>
                <w:b/>
                <w:bCs/>
                <w:sz w:val="22"/>
                <w:szCs w:val="22"/>
              </w:rPr>
              <w:t xml:space="preserve">3.3. Será adotado tratamento diferenciado a microempresas (ME) e empresas de pequeno porte (EPP), conforme o disposto no art. 48 da Lei Complementar nº 123/2006 (alterado pela Lei Complementar nº 147/2014): </w:t>
            </w:r>
            <w:r>
              <w:rPr>
                <w:rFonts w:ascii="Arial" w:eastAsia="Arial" w:hAnsi="Arial" w:cs="Arial"/>
                <w:i/>
                <w:iCs/>
                <w:sz w:val="22"/>
                <w:szCs w:val="22"/>
                <w:u w:val="single"/>
              </w:rPr>
              <w:t>(A ser preenchido por Compras após a pesquisa de preços)</w:t>
            </w:r>
          </w:p>
          <w:p w:rsidR="00407D13" w:rsidRDefault="00B11ECF">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Qual benefício? _____________________________________</w:t>
            </w:r>
          </w:p>
          <w:p w:rsidR="00407D13" w:rsidRDefault="00B11ECF">
            <w:pPr>
              <w:pBdr>
                <w:top w:val="nil"/>
                <w:left w:val="nil"/>
                <w:bottom w:val="nil"/>
                <w:right w:val="nil"/>
                <w:between w:val="nil"/>
              </w:pBdr>
              <w:ind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w:t>
            </w:r>
            <w:r>
              <w:rPr>
                <w:rFonts w:ascii="Arial" w:eastAsia="Arial" w:hAnsi="Arial" w:cs="Arial"/>
                <w:sz w:val="22"/>
                <w:szCs w:val="22"/>
              </w:rPr>
              <w:t>Não</w:t>
            </w:r>
            <w:r>
              <w:rPr>
                <w:rFonts w:ascii="Arial" w:eastAsia="Arial" w:hAnsi="Arial" w:cs="Arial"/>
                <w:color w:val="000000"/>
                <w:sz w:val="22"/>
                <w:szCs w:val="22"/>
              </w:rPr>
              <w:t xml:space="preserve"> . Justificativa ________________________________________</w:t>
            </w:r>
          </w:p>
          <w:p w:rsidR="00407D13" w:rsidRDefault="00407D13">
            <w:pPr>
              <w:pBdr>
                <w:top w:val="nil"/>
                <w:left w:val="nil"/>
                <w:bottom w:val="nil"/>
                <w:right w:val="nil"/>
                <w:between w:val="nil"/>
              </w:pBdr>
              <w:spacing w:line="261" w:lineRule="auto"/>
              <w:ind w:left="198" w:right="227"/>
              <w:rPr>
                <w:rFonts w:ascii="Arial" w:eastAsia="Arial" w:hAnsi="Arial" w:cs="Arial"/>
                <w:color w:val="000000"/>
                <w:sz w:val="22"/>
                <w:szCs w:val="22"/>
              </w:rPr>
            </w:pPr>
          </w:p>
          <w:p w:rsidR="00407D13" w:rsidRDefault="00B11ECF">
            <w:pPr>
              <w:widowControl w:val="0"/>
              <w:pBdr>
                <w:top w:val="nil"/>
                <w:left w:val="nil"/>
                <w:bottom w:val="nil"/>
                <w:right w:val="nil"/>
                <w:between w:val="nil"/>
              </w:pBdr>
              <w:tabs>
                <w:tab w:val="left" w:pos="763"/>
              </w:tabs>
              <w:jc w:val="both"/>
              <w:rPr>
                <w:rFonts w:ascii="Arial" w:eastAsia="Arial" w:hAnsi="Arial" w:cs="Arial"/>
                <w:b/>
                <w:bCs/>
                <w:color w:val="000000"/>
                <w:sz w:val="22"/>
                <w:szCs w:val="22"/>
              </w:rPr>
            </w:pPr>
            <w:r>
              <w:rPr>
                <w:rFonts w:ascii="Arial" w:eastAsia="Arial" w:hAnsi="Arial" w:cs="Arial"/>
                <w:b/>
                <w:bCs/>
                <w:color w:val="000000"/>
                <w:sz w:val="22"/>
                <w:szCs w:val="22"/>
              </w:rPr>
              <w:t>3.4. Haverá necessidade de vistoria prévia (visita técnica)?</w:t>
            </w:r>
          </w:p>
          <w:p w:rsidR="00407D13" w:rsidRDefault="00B11ECF">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obrigatória </w:t>
            </w:r>
          </w:p>
          <w:p w:rsidR="00407D13" w:rsidRDefault="00B11ECF">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Vistoria facultativa </w:t>
            </w:r>
          </w:p>
          <w:p w:rsidR="00407D13" w:rsidRDefault="00B11ECF">
            <w:pPr>
              <w:widowControl w:val="0"/>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 será exigida vistoria.</w:t>
            </w:r>
          </w:p>
          <w:p w:rsidR="00407D13" w:rsidRDefault="00407D13">
            <w:pPr>
              <w:widowControl w:val="0"/>
              <w:pBdr>
                <w:top w:val="nil"/>
                <w:left w:val="nil"/>
                <w:bottom w:val="nil"/>
                <w:right w:val="nil"/>
                <w:between w:val="nil"/>
              </w:pBdr>
              <w:ind w:left="909"/>
              <w:rPr>
                <w:rFonts w:ascii="Arial" w:eastAsia="Arial" w:hAnsi="Arial" w:cs="Arial"/>
                <w:color w:val="000000"/>
                <w:sz w:val="22"/>
                <w:szCs w:val="22"/>
              </w:rPr>
            </w:pPr>
          </w:p>
          <w:p w:rsidR="00407D13" w:rsidRDefault="00407D13">
            <w:pPr>
              <w:pBdr>
                <w:top w:val="nil"/>
                <w:left w:val="nil"/>
                <w:bottom w:val="nil"/>
                <w:right w:val="nil"/>
                <w:between w:val="nil"/>
              </w:pBdr>
              <w:ind w:right="85"/>
              <w:rPr>
                <w:rFonts w:ascii="Arial" w:eastAsia="Arial" w:hAnsi="Arial" w:cs="Arial"/>
                <w:color w:val="000000"/>
                <w:sz w:val="22"/>
                <w:szCs w:val="22"/>
              </w:rPr>
            </w:pPr>
          </w:p>
          <w:p w:rsidR="00407D13" w:rsidRDefault="00B11ECF">
            <w:pPr>
              <w:pBdr>
                <w:top w:val="nil"/>
                <w:left w:val="nil"/>
                <w:bottom w:val="nil"/>
                <w:right w:val="nil"/>
                <w:between w:val="nil"/>
              </w:pBdr>
              <w:ind w:right="228"/>
              <w:rPr>
                <w:rFonts w:ascii="Arial" w:eastAsia="Arial" w:hAnsi="Arial" w:cs="Arial"/>
                <w:b/>
                <w:bCs/>
                <w:color w:val="000000"/>
                <w:sz w:val="22"/>
                <w:szCs w:val="22"/>
              </w:rPr>
            </w:pPr>
            <w:r>
              <w:rPr>
                <w:rFonts w:ascii="Arial" w:eastAsia="Arial" w:hAnsi="Arial" w:cs="Arial"/>
                <w:b/>
                <w:bCs/>
                <w:color w:val="000000"/>
                <w:sz w:val="22"/>
                <w:szCs w:val="22"/>
              </w:rPr>
              <w:t>3.5. Será admitida a participação de cooperativas?</w:t>
            </w:r>
          </w:p>
          <w:p w:rsidR="00407D13" w:rsidRDefault="00B11ECF">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Sim, neste caso:</w:t>
            </w:r>
          </w:p>
          <w:p w:rsidR="00407D13" w:rsidRDefault="00B11ECF">
            <w:pPr>
              <w:tabs>
                <w:tab w:val="left" w:pos="426"/>
                <w:tab w:val="left" w:pos="709"/>
              </w:tabs>
              <w:ind w:left="709"/>
              <w:jc w:val="both"/>
              <w:rPr>
                <w:rFonts w:ascii="Arial" w:eastAsia="Arial" w:hAnsi="Arial" w:cs="Arial"/>
                <w:color w:val="000000"/>
                <w:sz w:val="22"/>
                <w:szCs w:val="22"/>
              </w:rPr>
            </w:pPr>
            <w:r>
              <w:rPr>
                <w:rFonts w:ascii="Arial" w:eastAsia="Arial" w:hAnsi="Arial" w:cs="Arial"/>
                <w:sz w:val="22"/>
                <w:szCs w:val="22"/>
              </w:rPr>
              <w:t xml:space="preserve">I - </w:t>
            </w:r>
            <w:r>
              <w:rPr>
                <w:rFonts w:ascii="Arial" w:eastAsia="Arial" w:hAnsi="Arial" w:cs="Arial"/>
                <w:color w:val="000000"/>
                <w:sz w:val="22"/>
                <w:szCs w:val="22"/>
              </w:rPr>
              <w:t>Será permitida a participação de cooperativas, desde que apresentem demonstrativo de atuação em regime cooperado, com repartição de receitas e despesas entre os cooperados e atendam ao art. 16 da Lei nº 14.133/21.</w:t>
            </w:r>
          </w:p>
          <w:p w:rsidR="00407D13" w:rsidRDefault="00B11ECF">
            <w:pPr>
              <w:tabs>
                <w:tab w:val="left" w:pos="426"/>
                <w:tab w:val="left" w:pos="709"/>
              </w:tabs>
              <w:ind w:left="709"/>
              <w:jc w:val="both"/>
              <w:rPr>
                <w:rFonts w:ascii="Arial" w:eastAsia="Arial" w:hAnsi="Arial" w:cs="Arial"/>
                <w:color w:val="000000"/>
                <w:sz w:val="22"/>
                <w:szCs w:val="22"/>
              </w:rPr>
            </w:pPr>
            <w:r>
              <w:rPr>
                <w:rFonts w:ascii="Arial" w:eastAsia="Arial" w:hAnsi="Arial" w:cs="Arial"/>
                <w:color w:val="000000"/>
                <w:sz w:val="22"/>
                <w:szCs w:val="22"/>
              </w:rPr>
              <w:t>II - Em sendo permitida a participação de cooperativas, serão estendidas a elas os benefícios previstos para as microempresas e empresas de pequeno porte quando elas atenderem ao disposto no art. 34 da Lei nº 11.488, de 15 de junho de 2007.</w:t>
            </w:r>
          </w:p>
          <w:p w:rsidR="00407D13" w:rsidRDefault="00407D13">
            <w:pPr>
              <w:pBdr>
                <w:top w:val="nil"/>
                <w:left w:val="nil"/>
                <w:bottom w:val="nil"/>
                <w:right w:val="nil"/>
                <w:between w:val="nil"/>
              </w:pBdr>
              <w:ind w:left="196" w:right="228"/>
              <w:rPr>
                <w:rFonts w:ascii="Arial" w:eastAsia="Arial" w:hAnsi="Arial" w:cs="Arial"/>
                <w:color w:val="000000"/>
                <w:sz w:val="22"/>
                <w:szCs w:val="22"/>
              </w:rPr>
            </w:pPr>
          </w:p>
          <w:p w:rsidR="00407D13" w:rsidRDefault="00B11ECF">
            <w:pPr>
              <w:pBdr>
                <w:top w:val="nil"/>
                <w:left w:val="nil"/>
                <w:bottom w:val="nil"/>
                <w:right w:val="nil"/>
                <w:between w:val="nil"/>
              </w:pBdr>
              <w:ind w:right="83"/>
              <w:rPr>
                <w:rFonts w:ascii="Arial" w:eastAsia="Arial" w:hAnsi="Arial" w:cs="Arial"/>
                <w:b/>
                <w:bCs/>
                <w:color w:val="000000"/>
                <w:sz w:val="22"/>
                <w:szCs w:val="22"/>
              </w:rPr>
            </w:pPr>
            <w:r>
              <w:rPr>
                <w:rFonts w:ascii="Arial" w:eastAsia="Arial" w:hAnsi="Arial" w:cs="Arial"/>
                <w:b/>
                <w:bCs/>
                <w:color w:val="000000"/>
                <w:sz w:val="22"/>
                <w:szCs w:val="22"/>
              </w:rPr>
              <w:t>3.6. Será admitida a subcontratação?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407D13" w:rsidRDefault="00407D13">
            <w:pPr>
              <w:pBdr>
                <w:top w:val="nil"/>
                <w:left w:val="nil"/>
                <w:bottom w:val="nil"/>
                <w:right w:val="nil"/>
                <w:between w:val="nil"/>
              </w:pBdr>
              <w:ind w:left="196"/>
              <w:rPr>
                <w:rFonts w:ascii="Arial" w:eastAsia="Arial" w:hAnsi="Arial" w:cs="Arial"/>
                <w:color w:val="000000"/>
                <w:sz w:val="22"/>
                <w:szCs w:val="22"/>
              </w:rPr>
            </w:pPr>
          </w:p>
          <w:p w:rsidR="00407D13" w:rsidRDefault="00407D13">
            <w:pPr>
              <w:pBdr>
                <w:top w:val="nil"/>
                <w:left w:val="nil"/>
                <w:bottom w:val="nil"/>
                <w:right w:val="nil"/>
                <w:between w:val="nil"/>
              </w:pBdr>
              <w:jc w:val="both"/>
              <w:rPr>
                <w:rFonts w:ascii="Arial" w:eastAsia="Arial" w:hAnsi="Arial" w:cs="Arial"/>
                <w:color w:val="000000"/>
                <w:sz w:val="22"/>
                <w:szCs w:val="22"/>
              </w:rPr>
            </w:pPr>
          </w:p>
          <w:p w:rsidR="00407D13" w:rsidRDefault="00B11ECF">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xml:space="preserve">3.7. </w:t>
            </w:r>
            <w:r>
              <w:rPr>
                <w:rFonts w:ascii="Arial" w:eastAsia="Arial" w:hAnsi="Arial" w:cs="Arial"/>
                <w:b/>
                <w:bCs/>
                <w:color w:val="000000"/>
                <w:sz w:val="22"/>
                <w:szCs w:val="22"/>
              </w:rPr>
              <w:t>Do agrupamento de itens em lotes</w:t>
            </w:r>
          </w:p>
          <w:p w:rsidR="00407D13" w:rsidRDefault="00B11ECF">
            <w:pPr>
              <w:pBdr>
                <w:top w:val="nil"/>
                <w:left w:val="nil"/>
                <w:bottom w:val="nil"/>
                <w:right w:val="nil"/>
                <w:between w:val="nil"/>
              </w:pBdr>
              <w:ind w:left="196" w:right="83"/>
              <w:rPr>
                <w:rFonts w:ascii="Arial" w:eastAsia="Arial" w:hAnsi="Arial" w:cs="Arial"/>
                <w:color w:val="000000"/>
                <w:sz w:val="22"/>
                <w:szCs w:val="22"/>
              </w:rPr>
            </w:pPr>
            <w:r>
              <w:rPr>
                <w:rFonts w:ascii="Arial" w:eastAsia="Arial" w:hAnsi="Arial" w:cs="Arial"/>
                <w:color w:val="000000"/>
                <w:sz w:val="22"/>
                <w:szCs w:val="22"/>
              </w:rPr>
              <w:t>A aquisição/contratação se dará em lotes?</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 – Justificar abaixo e apresentar a planilha com os lotes</w:t>
            </w:r>
          </w:p>
          <w:p w:rsidR="00407D13" w:rsidRDefault="00407D13">
            <w:pPr>
              <w:pBdr>
                <w:top w:val="nil"/>
                <w:left w:val="nil"/>
                <w:bottom w:val="nil"/>
                <w:right w:val="nil"/>
                <w:between w:val="nil"/>
              </w:pBdr>
              <w:ind w:right="85"/>
              <w:rPr>
                <w:rFonts w:ascii="Arial" w:eastAsia="Arial" w:hAnsi="Arial" w:cs="Arial"/>
                <w:color w:val="548DD4"/>
                <w:sz w:val="22"/>
                <w:szCs w:val="22"/>
              </w:rPr>
            </w:pPr>
          </w:p>
        </w:tc>
      </w:tr>
      <w:tr w:rsidR="00407D13">
        <w:tc>
          <w:tcPr>
            <w:tcW w:w="9765" w:type="dxa"/>
            <w:tcBorders>
              <w:top w:val="single" w:sz="4" w:space="0" w:color="000000"/>
            </w:tcBorders>
            <w:shd w:val="clear" w:color="auto" w:fill="E36C09"/>
          </w:tcPr>
          <w:p w:rsidR="00407D13" w:rsidRDefault="00B11ECF">
            <w:pPr>
              <w:rPr>
                <w:rFonts w:ascii="Arial" w:eastAsia="Arial" w:hAnsi="Arial" w:cs="Arial"/>
                <w:b/>
                <w:bCs/>
                <w:color w:val="FFFFFF"/>
                <w:sz w:val="22"/>
                <w:szCs w:val="22"/>
              </w:rPr>
            </w:pPr>
            <w:r>
              <w:rPr>
                <w:rFonts w:ascii="Arial" w:eastAsia="Arial" w:hAnsi="Arial" w:cs="Arial"/>
                <w:b/>
                <w:bCs/>
                <w:color w:val="FFFFFF"/>
                <w:sz w:val="22"/>
                <w:szCs w:val="22"/>
              </w:rPr>
              <w:lastRenderedPageBreak/>
              <w:t>4. DOS CRITÉRIOS DE ACEITAÇÃO DA PROPOSTA</w:t>
            </w:r>
          </w:p>
        </w:tc>
      </w:tr>
      <w:tr w:rsidR="00407D13">
        <w:tc>
          <w:tcPr>
            <w:tcW w:w="9765" w:type="dxa"/>
            <w:shd w:val="clear" w:color="auto" w:fill="auto"/>
          </w:tcPr>
          <w:p w:rsidR="00407D13" w:rsidRDefault="00407D13">
            <w:pPr>
              <w:pBdr>
                <w:top w:val="nil"/>
                <w:left w:val="nil"/>
                <w:bottom w:val="nil"/>
                <w:right w:val="nil"/>
                <w:between w:val="nil"/>
              </w:pBdr>
              <w:rPr>
                <w:rFonts w:ascii="Arial" w:eastAsia="Arial" w:hAnsi="Arial" w:cs="Arial"/>
                <w:color w:val="000000"/>
                <w:sz w:val="22"/>
                <w:szCs w:val="22"/>
              </w:rPr>
            </w:pPr>
          </w:p>
          <w:p w:rsidR="00407D13" w:rsidRDefault="00B11ECF">
            <w:pPr>
              <w:numPr>
                <w:ilvl w:val="1"/>
                <w:numId w:val="5"/>
              </w:numPr>
              <w:pBdr>
                <w:top w:val="nil"/>
                <w:left w:val="nil"/>
                <w:bottom w:val="nil"/>
                <w:right w:val="nil"/>
                <w:between w:val="nil"/>
              </w:pBdr>
              <w:ind w:left="142" w:firstLine="0"/>
              <w:rPr>
                <w:rFonts w:ascii="Arial" w:eastAsia="Arial" w:hAnsi="Arial" w:cs="Arial"/>
                <w:b/>
                <w:bCs/>
                <w:color w:val="000000"/>
                <w:sz w:val="22"/>
                <w:szCs w:val="22"/>
              </w:rPr>
            </w:pPr>
            <w:r>
              <w:rPr>
                <w:rFonts w:ascii="Arial" w:eastAsia="Arial" w:hAnsi="Arial" w:cs="Arial"/>
                <w:b/>
                <w:bCs/>
                <w:color w:val="000000"/>
                <w:sz w:val="22"/>
                <w:szCs w:val="22"/>
              </w:rPr>
              <w:t>Serão exigidos documentos adicionais juntamente com a proposta de preços (para análise da equipe técnica na fase de julgamento da proposta final de preços):</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407D13" w:rsidRDefault="00407D13">
            <w:pPr>
              <w:pBdr>
                <w:top w:val="nil"/>
                <w:left w:val="nil"/>
                <w:bottom w:val="nil"/>
                <w:right w:val="nil"/>
                <w:between w:val="nil"/>
              </w:pBdr>
              <w:rPr>
                <w:rFonts w:ascii="Arial" w:eastAsia="Arial" w:hAnsi="Arial" w:cs="Arial"/>
                <w:i/>
                <w:iCs/>
                <w:color w:val="000000"/>
                <w:sz w:val="22"/>
                <w:szCs w:val="22"/>
                <w:u w:val="single"/>
              </w:rPr>
            </w:pPr>
          </w:p>
          <w:p w:rsidR="00407D13" w:rsidRDefault="00407D13">
            <w:pPr>
              <w:keepNext/>
              <w:rPr>
                <w:rFonts w:ascii="Arial" w:eastAsia="Arial" w:hAnsi="Arial" w:cs="Arial"/>
                <w:color w:val="548DD4"/>
                <w:sz w:val="22"/>
                <w:szCs w:val="22"/>
              </w:rPr>
            </w:pPr>
          </w:p>
          <w:p w:rsidR="00407D13" w:rsidRDefault="00B11ECF">
            <w:pPr>
              <w:numPr>
                <w:ilvl w:val="1"/>
                <w:numId w:val="5"/>
              </w:numPr>
              <w:pBdr>
                <w:top w:val="nil"/>
                <w:left w:val="nil"/>
                <w:bottom w:val="nil"/>
                <w:right w:val="nil"/>
                <w:between w:val="nil"/>
              </w:pBdr>
              <w:tabs>
                <w:tab w:val="left" w:pos="196"/>
              </w:tabs>
              <w:ind w:left="709" w:hanging="567"/>
              <w:rPr>
                <w:rFonts w:ascii="Arial" w:eastAsia="Arial" w:hAnsi="Arial" w:cs="Arial"/>
                <w:b/>
                <w:bCs/>
                <w:color w:val="000000"/>
                <w:sz w:val="22"/>
                <w:szCs w:val="22"/>
              </w:rPr>
            </w:pPr>
            <w:r>
              <w:rPr>
                <w:rFonts w:ascii="Arial" w:eastAsia="Arial" w:hAnsi="Arial" w:cs="Arial"/>
                <w:b/>
                <w:bCs/>
                <w:color w:val="000000"/>
                <w:sz w:val="22"/>
                <w:szCs w:val="22"/>
              </w:rPr>
              <w:t xml:space="preserve"> Será exigido amostra </w:t>
            </w:r>
            <w:proofErr w:type="gramStart"/>
            <w:r>
              <w:rPr>
                <w:rFonts w:ascii="Arial" w:eastAsia="Arial" w:hAnsi="Arial" w:cs="Arial"/>
                <w:b/>
                <w:bCs/>
                <w:color w:val="000000"/>
                <w:sz w:val="22"/>
                <w:szCs w:val="22"/>
              </w:rPr>
              <w:t>do(</w:t>
            </w:r>
            <w:proofErr w:type="gramEnd"/>
            <w:r>
              <w:rPr>
                <w:rFonts w:ascii="Arial" w:eastAsia="Arial" w:hAnsi="Arial" w:cs="Arial"/>
                <w:b/>
                <w:bCs/>
                <w:color w:val="000000"/>
                <w:sz w:val="22"/>
                <w:szCs w:val="22"/>
              </w:rPr>
              <w:t>s) produto(s)/demonstração do(s) serviço(s):</w:t>
            </w:r>
          </w:p>
          <w:p w:rsidR="00407D13" w:rsidRDefault="00B11ECF">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tabs>
                <w:tab w:val="left" w:pos="196"/>
              </w:tabs>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407D13" w:rsidRDefault="00407D13">
            <w:pPr>
              <w:keepNext/>
              <w:rPr>
                <w:rFonts w:ascii="Arial" w:eastAsia="Arial" w:hAnsi="Arial" w:cs="Arial"/>
                <w:color w:val="548DD4"/>
                <w:sz w:val="22"/>
                <w:szCs w:val="22"/>
              </w:rPr>
            </w:pPr>
          </w:p>
          <w:p w:rsidR="00407D13" w:rsidRDefault="00B11ECF">
            <w:pPr>
              <w:numPr>
                <w:ilvl w:val="1"/>
                <w:numId w:val="5"/>
              </w:numPr>
              <w:pBdr>
                <w:top w:val="nil"/>
                <w:left w:val="nil"/>
                <w:bottom w:val="nil"/>
                <w:right w:val="nil"/>
                <w:between w:val="nil"/>
              </w:pBdr>
              <w:ind w:left="196" w:firstLine="0"/>
              <w:rPr>
                <w:rFonts w:ascii="Arial" w:eastAsia="Arial" w:hAnsi="Arial" w:cs="Arial"/>
                <w:b/>
                <w:bCs/>
                <w:color w:val="000000"/>
                <w:sz w:val="22"/>
                <w:szCs w:val="22"/>
              </w:rPr>
            </w:pPr>
            <w:r>
              <w:rPr>
                <w:rFonts w:ascii="Arial" w:eastAsia="Arial" w:hAnsi="Arial" w:cs="Arial"/>
                <w:b/>
                <w:bCs/>
                <w:color w:val="000000"/>
                <w:sz w:val="22"/>
                <w:szCs w:val="22"/>
              </w:rPr>
              <w:t>Será exigida prova de conceito?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407D13" w:rsidRDefault="00407D13">
            <w:pPr>
              <w:keepNext/>
              <w:jc w:val="both"/>
              <w:rPr>
                <w:rFonts w:ascii="Arial" w:eastAsia="Arial" w:hAnsi="Arial" w:cs="Arial"/>
                <w:color w:val="4472C4"/>
                <w:sz w:val="22"/>
                <w:szCs w:val="22"/>
              </w:rPr>
            </w:pPr>
          </w:p>
          <w:p w:rsidR="00407D13" w:rsidRDefault="00B11ECF">
            <w:pPr>
              <w:pBdr>
                <w:top w:val="nil"/>
                <w:left w:val="nil"/>
                <w:bottom w:val="nil"/>
                <w:right w:val="nil"/>
                <w:between w:val="nil"/>
              </w:pBdr>
              <w:tabs>
                <w:tab w:val="left" w:pos="767"/>
              </w:tabs>
              <w:ind w:left="196"/>
              <w:rPr>
                <w:rFonts w:ascii="Arial" w:eastAsia="Arial" w:hAnsi="Arial" w:cs="Arial"/>
                <w:b/>
                <w:bCs/>
                <w:color w:val="000000"/>
                <w:sz w:val="22"/>
                <w:szCs w:val="22"/>
              </w:rPr>
            </w:pPr>
            <w:r>
              <w:rPr>
                <w:rFonts w:ascii="Arial" w:eastAsia="Arial" w:hAnsi="Arial" w:cs="Arial"/>
                <w:b/>
                <w:bCs/>
                <w:color w:val="000000"/>
                <w:sz w:val="22"/>
                <w:szCs w:val="22"/>
              </w:rPr>
              <w:t>4.4. Será exigida carta de solidariedade?</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407D13" w:rsidRDefault="00407D13">
            <w:pPr>
              <w:keepNext/>
              <w:jc w:val="both"/>
              <w:rPr>
                <w:rFonts w:ascii="Arial" w:eastAsia="Arial" w:hAnsi="Arial" w:cs="Arial"/>
                <w:color w:val="4472C4"/>
                <w:sz w:val="22"/>
                <w:szCs w:val="22"/>
              </w:rPr>
            </w:pPr>
          </w:p>
          <w:p w:rsidR="00407D13" w:rsidRDefault="00B11ECF">
            <w:pPr>
              <w:pBdr>
                <w:top w:val="nil"/>
                <w:left w:val="nil"/>
                <w:bottom w:val="nil"/>
                <w:right w:val="nil"/>
                <w:between w:val="nil"/>
              </w:pBdr>
              <w:tabs>
                <w:tab w:val="left" w:pos="767"/>
              </w:tabs>
              <w:ind w:left="196"/>
              <w:rPr>
                <w:rFonts w:ascii="Arial" w:eastAsia="Arial" w:hAnsi="Arial" w:cs="Arial"/>
                <w:b/>
                <w:bCs/>
                <w:color w:val="000000"/>
                <w:sz w:val="22"/>
                <w:szCs w:val="22"/>
              </w:rPr>
            </w:pPr>
            <w:r>
              <w:rPr>
                <w:rFonts w:ascii="Arial" w:eastAsia="Arial" w:hAnsi="Arial" w:cs="Arial"/>
                <w:b/>
                <w:bCs/>
                <w:color w:val="000000"/>
                <w:sz w:val="22"/>
                <w:szCs w:val="22"/>
              </w:rPr>
              <w:t xml:space="preserve">4.5. Será exigida garantia de proposta, como requisito de </w:t>
            </w:r>
            <w:proofErr w:type="spellStart"/>
            <w:r>
              <w:rPr>
                <w:rFonts w:ascii="Arial" w:eastAsia="Arial" w:hAnsi="Arial" w:cs="Arial"/>
                <w:b/>
                <w:bCs/>
                <w:color w:val="000000"/>
                <w:sz w:val="22"/>
                <w:szCs w:val="22"/>
              </w:rPr>
              <w:t>pré</w:t>
            </w:r>
            <w:proofErr w:type="spellEnd"/>
            <w:r>
              <w:rPr>
                <w:rFonts w:ascii="Arial" w:eastAsia="Arial" w:hAnsi="Arial" w:cs="Arial"/>
                <w:b/>
                <w:bCs/>
                <w:color w:val="000000"/>
                <w:sz w:val="22"/>
                <w:szCs w:val="22"/>
              </w:rPr>
              <w:t>-habilitação?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407D13" w:rsidRDefault="00407D13">
            <w:pPr>
              <w:keepNext/>
              <w:rPr>
                <w:rFonts w:ascii="Arial" w:eastAsia="Arial" w:hAnsi="Arial" w:cs="Arial"/>
                <w:color w:val="548DD4"/>
                <w:sz w:val="22"/>
                <w:szCs w:val="22"/>
              </w:rPr>
            </w:pPr>
          </w:p>
        </w:tc>
      </w:tr>
      <w:tr w:rsidR="00407D13">
        <w:tc>
          <w:tcPr>
            <w:tcW w:w="9765" w:type="dxa"/>
            <w:tcBorders>
              <w:top w:val="single" w:sz="4" w:space="0" w:color="000000"/>
            </w:tcBorders>
            <w:shd w:val="clear" w:color="auto" w:fill="E36C09"/>
          </w:tcPr>
          <w:p w:rsidR="00407D13" w:rsidRDefault="00B11ECF">
            <w:pPr>
              <w:rPr>
                <w:rFonts w:ascii="Arial" w:eastAsia="Arial" w:hAnsi="Arial" w:cs="Arial"/>
                <w:b/>
                <w:bCs/>
                <w:color w:val="FFFFFF"/>
                <w:sz w:val="22"/>
                <w:szCs w:val="22"/>
              </w:rPr>
            </w:pPr>
            <w:r>
              <w:rPr>
                <w:rFonts w:ascii="Arial" w:eastAsia="Arial" w:hAnsi="Arial" w:cs="Arial"/>
                <w:b/>
                <w:bCs/>
                <w:color w:val="FFFFFF"/>
                <w:sz w:val="22"/>
                <w:szCs w:val="22"/>
              </w:rPr>
              <w:t>5. DOS CRITÉRIOS DE HABILITAÇÃO</w:t>
            </w:r>
          </w:p>
        </w:tc>
      </w:tr>
      <w:tr w:rsidR="00407D13">
        <w:tc>
          <w:tcPr>
            <w:tcW w:w="9765" w:type="dxa"/>
            <w:tcBorders>
              <w:top w:val="single" w:sz="4" w:space="0" w:color="000000"/>
            </w:tcBorders>
            <w:shd w:val="clear" w:color="auto" w:fill="auto"/>
          </w:tcPr>
          <w:p w:rsidR="00407D13" w:rsidRDefault="00407D13">
            <w:pPr>
              <w:jc w:val="both"/>
              <w:rPr>
                <w:rFonts w:ascii="Arial" w:eastAsia="Arial" w:hAnsi="Arial" w:cs="Arial"/>
                <w:sz w:val="22"/>
                <w:szCs w:val="22"/>
              </w:rPr>
            </w:pPr>
          </w:p>
          <w:p w:rsidR="00407D13" w:rsidRDefault="00B11ECF">
            <w:pPr>
              <w:ind w:left="196" w:right="228"/>
              <w:jc w:val="both"/>
              <w:rPr>
                <w:rFonts w:ascii="Arial" w:eastAsia="Arial" w:hAnsi="Arial" w:cs="Arial"/>
                <w:color w:val="000000"/>
                <w:sz w:val="22"/>
                <w:szCs w:val="22"/>
              </w:rPr>
            </w:pPr>
            <w:r>
              <w:rPr>
                <w:rFonts w:ascii="Arial" w:eastAsia="Arial" w:hAnsi="Arial" w:cs="Arial"/>
                <w:b/>
                <w:bCs/>
                <w:sz w:val="22"/>
                <w:szCs w:val="22"/>
              </w:rPr>
              <w:lastRenderedPageBreak/>
              <w:t xml:space="preserve">5.1. </w:t>
            </w:r>
            <w:r>
              <w:rPr>
                <w:rFonts w:ascii="Arial" w:eastAsia="Arial" w:hAnsi="Arial" w:cs="Arial"/>
                <w:color w:val="000000"/>
                <w:sz w:val="22"/>
                <w:szCs w:val="22"/>
              </w:rPr>
              <w:t>As exigências de habilitação jurídica, fiscal, social e trabalhista são as usuais para a generalidade dos objetos, conforme disciplinado no Edital/Aviso de Contratação Direta/Decreto Municipal n. 205 de 28 de setembro de 2023.</w:t>
            </w:r>
          </w:p>
          <w:p w:rsidR="00407D13" w:rsidRDefault="00407D13">
            <w:pPr>
              <w:ind w:left="196" w:right="228"/>
              <w:jc w:val="both"/>
              <w:rPr>
                <w:rFonts w:ascii="Arial" w:eastAsia="Arial" w:hAnsi="Arial" w:cs="Arial"/>
                <w:color w:val="000000"/>
                <w:sz w:val="22"/>
                <w:szCs w:val="22"/>
              </w:rPr>
            </w:pPr>
          </w:p>
          <w:p w:rsidR="00407D13" w:rsidRDefault="00B11ECF">
            <w:pPr>
              <w:ind w:left="196" w:right="228"/>
              <w:jc w:val="both"/>
              <w:rPr>
                <w:rFonts w:ascii="Arial" w:eastAsia="Arial" w:hAnsi="Arial" w:cs="Arial"/>
                <w:color w:val="000000"/>
                <w:sz w:val="22"/>
                <w:szCs w:val="22"/>
              </w:rPr>
            </w:pPr>
            <w:r>
              <w:rPr>
                <w:rFonts w:ascii="Arial" w:eastAsia="Arial" w:hAnsi="Arial" w:cs="Arial"/>
                <w:color w:val="000000"/>
                <w:sz w:val="22"/>
                <w:szCs w:val="22"/>
              </w:rPr>
              <w:t>Se necessário, de acordo com o objeto e com o art. 37, XXI da Constituição Federal, preencher os itens 5.2 e 5.3:</w:t>
            </w:r>
          </w:p>
          <w:p w:rsidR="00407D13" w:rsidRDefault="00407D13">
            <w:pPr>
              <w:ind w:left="196" w:right="228"/>
              <w:jc w:val="both"/>
              <w:rPr>
                <w:rFonts w:ascii="Arial" w:eastAsia="Arial" w:hAnsi="Arial" w:cs="Arial"/>
                <w:sz w:val="22"/>
                <w:szCs w:val="22"/>
              </w:rPr>
            </w:pPr>
          </w:p>
          <w:p w:rsidR="00407D13" w:rsidRPr="00BB5551" w:rsidRDefault="00B11ECF">
            <w:pPr>
              <w:ind w:left="196" w:right="228"/>
              <w:jc w:val="both"/>
              <w:rPr>
                <w:rFonts w:ascii="Arial" w:eastAsia="Arial" w:hAnsi="Arial" w:cs="Arial"/>
                <w:bCs/>
                <w:color w:val="FF0000"/>
                <w:sz w:val="22"/>
                <w:szCs w:val="22"/>
              </w:rPr>
            </w:pPr>
            <w:r>
              <w:rPr>
                <w:rFonts w:ascii="Arial" w:eastAsia="Arial" w:hAnsi="Arial" w:cs="Arial"/>
                <w:b/>
                <w:bCs/>
                <w:sz w:val="22"/>
                <w:szCs w:val="22"/>
              </w:rPr>
              <w:t>5.2. Qualificação econômico-financeira</w:t>
            </w:r>
            <w:r w:rsidR="00BB5551">
              <w:rPr>
                <w:rFonts w:ascii="Arial" w:eastAsia="Arial" w:hAnsi="Arial" w:cs="Arial"/>
                <w:b/>
                <w:bCs/>
                <w:sz w:val="22"/>
                <w:szCs w:val="22"/>
              </w:rPr>
              <w:t xml:space="preserve"> </w:t>
            </w:r>
          </w:p>
          <w:p w:rsidR="00407D13" w:rsidRDefault="00407D13">
            <w:pPr>
              <w:ind w:left="196" w:right="228"/>
              <w:jc w:val="both"/>
              <w:rPr>
                <w:rFonts w:ascii="Arial" w:eastAsia="Arial" w:hAnsi="Arial" w:cs="Arial"/>
                <w:color w:val="FF0000"/>
                <w:sz w:val="22"/>
                <w:szCs w:val="22"/>
                <w:u w:val="single"/>
              </w:rPr>
            </w:pPr>
          </w:p>
          <w:p w:rsidR="00407D13" w:rsidRDefault="00B11ECF">
            <w:pPr>
              <w:tabs>
                <w:tab w:val="left" w:pos="1440"/>
              </w:tabs>
              <w:jc w:val="both"/>
              <w:rPr>
                <w:rFonts w:ascii="Arial" w:eastAsia="Arial" w:hAnsi="Arial" w:cs="Arial"/>
                <w:color w:val="000000"/>
                <w:sz w:val="22"/>
                <w:szCs w:val="22"/>
              </w:rPr>
            </w:pPr>
            <w:r>
              <w:rPr>
                <w:rFonts w:ascii="Arial" w:eastAsia="Arial" w:hAnsi="Arial" w:cs="Arial"/>
                <w:color w:val="000000"/>
                <w:sz w:val="22"/>
                <w:szCs w:val="22"/>
              </w:rPr>
              <w:t xml:space="preserve">  5.2.1. </w:t>
            </w:r>
            <w:proofErr w:type="gramStart"/>
            <w:r>
              <w:rPr>
                <w:rFonts w:ascii="Arial" w:eastAsia="Arial" w:hAnsi="Arial" w:cs="Arial"/>
                <w:color w:val="000000"/>
                <w:sz w:val="22"/>
                <w:szCs w:val="22"/>
              </w:rPr>
              <w:t xml:space="preserve">( </w:t>
            </w:r>
            <w:r w:rsidR="0020452E">
              <w:rPr>
                <w:rFonts w:ascii="Arial" w:eastAsia="Arial" w:hAnsi="Arial" w:cs="Arial"/>
                <w:color w:val="000000"/>
                <w:sz w:val="22"/>
                <w:szCs w:val="22"/>
              </w:rPr>
              <w:t>x</w:t>
            </w:r>
            <w:proofErr w:type="gramEnd"/>
            <w:r>
              <w:rPr>
                <w:rFonts w:ascii="Arial" w:eastAsia="Arial" w:hAnsi="Arial" w:cs="Arial"/>
                <w:sz w:val="22"/>
                <w:szCs w:val="22"/>
              </w:rPr>
              <w:t xml:space="preserve"> </w:t>
            </w:r>
            <w:r>
              <w:rPr>
                <w:rFonts w:ascii="Arial" w:eastAsia="Arial" w:hAnsi="Arial" w:cs="Arial"/>
                <w:color w:val="000000"/>
                <w:sz w:val="22"/>
                <w:szCs w:val="22"/>
              </w:rPr>
              <w:t xml:space="preserve"> )   certidão negativa de falência expedida pelo distribuidor da sede do fornecedor;</w:t>
            </w:r>
          </w:p>
          <w:p w:rsidR="00407D13" w:rsidRDefault="00407D13">
            <w:pPr>
              <w:tabs>
                <w:tab w:val="left" w:pos="1440"/>
              </w:tabs>
              <w:jc w:val="both"/>
              <w:rPr>
                <w:rFonts w:ascii="Arial" w:eastAsia="Arial" w:hAnsi="Arial" w:cs="Arial"/>
                <w:color w:val="000000"/>
                <w:sz w:val="22"/>
                <w:szCs w:val="22"/>
              </w:rPr>
            </w:pPr>
          </w:p>
          <w:p w:rsidR="00407D13" w:rsidRDefault="00B11ECF">
            <w:pPr>
              <w:jc w:val="both"/>
              <w:rPr>
                <w:rFonts w:ascii="Arial" w:eastAsia="Arial" w:hAnsi="Arial" w:cs="Arial"/>
                <w:color w:val="000000"/>
                <w:sz w:val="22"/>
                <w:szCs w:val="22"/>
              </w:rPr>
            </w:pPr>
            <w:r>
              <w:rPr>
                <w:rFonts w:ascii="Arial" w:eastAsia="Arial" w:hAnsi="Arial" w:cs="Arial"/>
                <w:color w:val="000000"/>
                <w:sz w:val="22"/>
                <w:szCs w:val="22"/>
              </w:rPr>
              <w:t xml:space="preserve">  5.2.2. </w:t>
            </w:r>
            <w:proofErr w:type="gramStart"/>
            <w:r>
              <w:rPr>
                <w:rFonts w:ascii="Arial" w:eastAsia="Arial" w:hAnsi="Arial" w:cs="Arial"/>
                <w:color w:val="000000"/>
                <w:sz w:val="22"/>
                <w:szCs w:val="22"/>
              </w:rPr>
              <w:t>(  )</w:t>
            </w:r>
            <w:proofErr w:type="gramEnd"/>
            <w:r>
              <w:rPr>
                <w:rFonts w:ascii="Arial" w:eastAsia="Arial" w:hAnsi="Arial" w:cs="Arial"/>
                <w:sz w:val="22"/>
                <w:szCs w:val="22"/>
              </w:rPr>
              <w:t xml:space="preserve"> </w:t>
            </w:r>
            <w:r>
              <w:rPr>
                <w:rFonts w:ascii="Arial" w:eastAsia="Arial" w:hAnsi="Arial" w:cs="Arial"/>
                <w:color w:val="000000"/>
                <w:sz w:val="22"/>
                <w:szCs w:val="22"/>
              </w:rPr>
              <w:t xml:space="preserve"> balanço patrimonial, demonstração de resultado de exercício e demais demonstrações contábeis dos 2 (dois) últimos exercícios sociais;</w:t>
            </w:r>
          </w:p>
          <w:p w:rsidR="00407D13" w:rsidRDefault="00B11ECF">
            <w:pPr>
              <w:ind w:left="709"/>
              <w:jc w:val="both"/>
              <w:rPr>
                <w:rFonts w:ascii="Arial" w:eastAsia="Arial" w:hAnsi="Arial" w:cs="Arial"/>
                <w:color w:val="000000"/>
                <w:sz w:val="22"/>
                <w:szCs w:val="22"/>
              </w:rPr>
            </w:pPr>
            <w:r>
              <w:rPr>
                <w:rFonts w:ascii="Arial" w:eastAsia="Arial" w:hAnsi="Arial" w:cs="Arial"/>
                <w:sz w:val="22"/>
                <w:szCs w:val="22"/>
              </w:rPr>
              <w:t xml:space="preserve">5.2.2.1. As empresas criadas no exercício financeiro do PL deverão atender a todas as exigências da habilitação e </w:t>
            </w:r>
            <w:r>
              <w:rPr>
                <w:rFonts w:ascii="Arial" w:eastAsia="Arial" w:hAnsi="Arial" w:cs="Arial"/>
                <w:color w:val="000000"/>
                <w:sz w:val="22"/>
                <w:szCs w:val="22"/>
              </w:rPr>
              <w:t>poderão substituir os demonstrativos contábeis pelo balanço de abertura</w:t>
            </w:r>
          </w:p>
          <w:p w:rsidR="00407D13" w:rsidRDefault="00407D13">
            <w:pPr>
              <w:jc w:val="both"/>
              <w:rPr>
                <w:rFonts w:ascii="Arial" w:eastAsia="Arial" w:hAnsi="Arial" w:cs="Arial"/>
                <w:color w:val="000000"/>
                <w:sz w:val="22"/>
                <w:szCs w:val="22"/>
              </w:rPr>
            </w:pPr>
          </w:p>
          <w:p w:rsidR="00407D13" w:rsidRDefault="00B11ECF">
            <w:pPr>
              <w:tabs>
                <w:tab w:val="left" w:pos="851"/>
                <w:tab w:val="left" w:pos="993"/>
                <w:tab w:val="left" w:pos="1440"/>
                <w:tab w:val="left" w:pos="2127"/>
              </w:tabs>
              <w:jc w:val="both"/>
              <w:rPr>
                <w:rFonts w:ascii="Arial" w:eastAsia="Arial" w:hAnsi="Arial" w:cs="Arial"/>
                <w:color w:val="000000"/>
                <w:sz w:val="22"/>
                <w:szCs w:val="22"/>
              </w:rPr>
            </w:pPr>
            <w:r>
              <w:rPr>
                <w:rFonts w:ascii="Arial" w:eastAsia="Arial" w:hAnsi="Arial" w:cs="Arial"/>
                <w:color w:val="000000"/>
                <w:sz w:val="22"/>
                <w:szCs w:val="22"/>
              </w:rPr>
              <w:t xml:space="preserve">  5.2.3. </w:t>
            </w:r>
            <w:proofErr w:type="gramStart"/>
            <w:r>
              <w:rPr>
                <w:rFonts w:ascii="Arial" w:eastAsia="Arial" w:hAnsi="Arial" w:cs="Arial"/>
                <w:color w:val="000000"/>
                <w:sz w:val="22"/>
                <w:szCs w:val="22"/>
              </w:rPr>
              <w:t>(  )</w:t>
            </w:r>
            <w:proofErr w:type="gramEnd"/>
            <w:r>
              <w:rPr>
                <w:rFonts w:ascii="Arial" w:eastAsia="Arial" w:hAnsi="Arial" w:cs="Arial"/>
                <w:color w:val="000000"/>
                <w:sz w:val="22"/>
                <w:szCs w:val="22"/>
              </w:rPr>
              <w:t xml:space="preserve">  comprovação da boa situação financeira da empresa mediante obtenção de índices de Liquidez Geral (LG), Solvência Geral (SG) e Liquidez Corrente (LC), superiores a 1 (um), obtidos pela aplicação das seguintes fórmulas: </w:t>
            </w:r>
          </w:p>
          <w:p w:rsidR="00407D13" w:rsidRDefault="00407D13">
            <w:pPr>
              <w:jc w:val="both"/>
              <w:rPr>
                <w:rFonts w:ascii="Arial" w:eastAsia="Arial" w:hAnsi="Arial" w:cs="Arial"/>
                <w:color w:val="FF0000"/>
                <w:sz w:val="22"/>
                <w:szCs w:val="22"/>
                <w:u w:val="single"/>
              </w:rPr>
            </w:pPr>
          </w:p>
          <w:p w:rsidR="00407D13" w:rsidRDefault="00B11ECF">
            <w:pPr>
              <w:ind w:left="709" w:right="228"/>
              <w:rPr>
                <w:rFonts w:ascii="Arial" w:eastAsia="Arial" w:hAnsi="Arial" w:cs="Arial"/>
                <w:color w:val="000000"/>
                <w:sz w:val="22"/>
                <w:szCs w:val="22"/>
              </w:rPr>
            </w:pPr>
            <w:r>
              <w:rPr>
                <w:rFonts w:ascii="Arial" w:eastAsia="Arial" w:hAnsi="Arial" w:cs="Arial"/>
                <w:color w:val="000000"/>
                <w:sz w:val="22"/>
                <w:szCs w:val="22"/>
              </w:rPr>
              <w:t xml:space="preserve">Liquidez Geral (LG) = (Ativo Circulante + Realizável a Longo </w:t>
            </w:r>
            <w:proofErr w:type="gramStart"/>
            <w:r>
              <w:rPr>
                <w:rFonts w:ascii="Arial" w:eastAsia="Arial" w:hAnsi="Arial" w:cs="Arial"/>
                <w:color w:val="000000"/>
                <w:sz w:val="22"/>
                <w:szCs w:val="22"/>
              </w:rPr>
              <w:t>Prazo )</w:t>
            </w:r>
            <w:proofErr w:type="gramEnd"/>
            <w:r>
              <w:rPr>
                <w:rFonts w:ascii="Arial" w:eastAsia="Arial" w:hAnsi="Arial" w:cs="Arial"/>
                <w:color w:val="000000"/>
                <w:sz w:val="22"/>
                <w:szCs w:val="22"/>
              </w:rPr>
              <w:t>/( Passivo Circulante + Passivo Não Circulante);</w:t>
            </w:r>
          </w:p>
          <w:p w:rsidR="00407D13" w:rsidRDefault="00407D13">
            <w:pPr>
              <w:ind w:left="709"/>
              <w:jc w:val="center"/>
              <w:rPr>
                <w:rFonts w:ascii="Arial" w:eastAsia="Arial" w:hAnsi="Arial" w:cs="Arial"/>
                <w:color w:val="000000"/>
                <w:sz w:val="22"/>
                <w:szCs w:val="22"/>
              </w:rPr>
            </w:pPr>
          </w:p>
          <w:p w:rsidR="00407D13" w:rsidRDefault="00B11ECF">
            <w:pPr>
              <w:ind w:left="709"/>
              <w:rPr>
                <w:rFonts w:ascii="Arial" w:eastAsia="Arial" w:hAnsi="Arial" w:cs="Arial"/>
                <w:color w:val="000000"/>
                <w:sz w:val="22"/>
                <w:szCs w:val="22"/>
              </w:rPr>
            </w:pPr>
            <w:r>
              <w:rPr>
                <w:rFonts w:ascii="Arial" w:eastAsia="Arial" w:hAnsi="Arial" w:cs="Arial"/>
                <w:color w:val="000000"/>
                <w:sz w:val="22"/>
                <w:szCs w:val="22"/>
              </w:rPr>
              <w:t>Solvência Geral (</w:t>
            </w:r>
            <w:proofErr w:type="gramStart"/>
            <w:r>
              <w:rPr>
                <w:rFonts w:ascii="Arial" w:eastAsia="Arial" w:hAnsi="Arial" w:cs="Arial"/>
                <w:color w:val="000000"/>
                <w:sz w:val="22"/>
                <w:szCs w:val="22"/>
              </w:rPr>
              <w:t>SG)=</w:t>
            </w:r>
            <w:proofErr w:type="gramEnd"/>
            <w:r>
              <w:rPr>
                <w:rFonts w:ascii="Arial" w:eastAsia="Arial" w:hAnsi="Arial" w:cs="Arial"/>
                <w:color w:val="000000"/>
                <w:sz w:val="22"/>
                <w:szCs w:val="22"/>
              </w:rPr>
              <w:t xml:space="preserve"> (Ativo Total)/(Passivo Circulante +Passivo não Circulante); e</w:t>
            </w:r>
          </w:p>
          <w:p w:rsidR="00407D13" w:rsidRDefault="00407D13">
            <w:pPr>
              <w:ind w:left="709"/>
              <w:jc w:val="center"/>
              <w:rPr>
                <w:rFonts w:ascii="Arial" w:eastAsia="Arial" w:hAnsi="Arial" w:cs="Arial"/>
                <w:color w:val="000000"/>
                <w:sz w:val="22"/>
                <w:szCs w:val="22"/>
              </w:rPr>
            </w:pPr>
          </w:p>
          <w:p w:rsidR="00407D13" w:rsidRDefault="00B11ECF">
            <w:pPr>
              <w:ind w:left="709"/>
              <w:rPr>
                <w:rFonts w:ascii="Arial" w:eastAsia="Arial" w:hAnsi="Arial" w:cs="Arial"/>
                <w:color w:val="000000"/>
                <w:sz w:val="22"/>
                <w:szCs w:val="22"/>
              </w:rPr>
            </w:pPr>
            <w:r>
              <w:rPr>
                <w:rFonts w:ascii="Arial" w:eastAsia="Arial" w:hAnsi="Arial" w:cs="Arial"/>
                <w:color w:val="000000"/>
                <w:sz w:val="22"/>
                <w:szCs w:val="22"/>
              </w:rPr>
              <w:t xml:space="preserve">Liquidez Corrente (LC) = (Ativo </w:t>
            </w:r>
            <w:proofErr w:type="gramStart"/>
            <w:r>
              <w:rPr>
                <w:rFonts w:ascii="Arial" w:eastAsia="Arial" w:hAnsi="Arial" w:cs="Arial"/>
                <w:color w:val="000000"/>
                <w:sz w:val="22"/>
                <w:szCs w:val="22"/>
              </w:rPr>
              <w:t>Circulante)/</w:t>
            </w:r>
            <w:proofErr w:type="gramEnd"/>
            <w:r>
              <w:rPr>
                <w:rFonts w:ascii="Arial" w:eastAsia="Arial" w:hAnsi="Arial" w:cs="Arial"/>
                <w:color w:val="000000"/>
                <w:sz w:val="22"/>
                <w:szCs w:val="22"/>
              </w:rPr>
              <w:t>(Passivo Circulante).</w:t>
            </w:r>
          </w:p>
          <w:p w:rsidR="00407D13" w:rsidRDefault="00407D13">
            <w:pPr>
              <w:ind w:left="709"/>
              <w:jc w:val="both"/>
              <w:rPr>
                <w:rFonts w:ascii="Arial" w:eastAsia="Arial" w:hAnsi="Arial" w:cs="Arial"/>
                <w:color w:val="FF0000"/>
                <w:sz w:val="22"/>
                <w:szCs w:val="22"/>
                <w:u w:val="single"/>
              </w:rPr>
            </w:pPr>
          </w:p>
          <w:p w:rsidR="00407D13" w:rsidRDefault="00B11ECF">
            <w:pPr>
              <w:ind w:left="709" w:right="228"/>
              <w:jc w:val="both"/>
              <w:rPr>
                <w:rFonts w:ascii="Arial" w:eastAsia="Arial" w:hAnsi="Arial" w:cs="Arial"/>
                <w:color w:val="FF0000"/>
                <w:sz w:val="22"/>
                <w:szCs w:val="22"/>
                <w:u w:val="single"/>
              </w:rPr>
            </w:pPr>
            <w:r>
              <w:rPr>
                <w:rFonts w:ascii="Arial" w:eastAsia="Arial" w:hAnsi="Arial" w:cs="Arial"/>
                <w:color w:val="000000"/>
                <w:sz w:val="22"/>
                <w:szCs w:val="22"/>
              </w:rPr>
              <w:t xml:space="preserve">5.2.3.1. Caso a empresa, apresente resultado inferior ou igual a 1(um) em qualquer dos índices de Liquidez Geral (LG), Solvência Geral (SG) e Liquidez Corrente (LC), deverá comprovar capital ou patrimônio líquido mínimo de </w:t>
            </w:r>
            <w:r>
              <w:rPr>
                <w:rFonts w:ascii="Arial" w:eastAsia="Arial" w:hAnsi="Arial" w:cs="Arial"/>
                <w:i/>
                <w:iCs/>
                <w:color w:val="000000"/>
                <w:sz w:val="22"/>
                <w:szCs w:val="22"/>
              </w:rPr>
              <w:t xml:space="preserve">(_______%) </w:t>
            </w:r>
            <w:r>
              <w:rPr>
                <w:rFonts w:ascii="Arial" w:eastAsia="Arial" w:hAnsi="Arial" w:cs="Arial"/>
                <w:color w:val="000000"/>
                <w:sz w:val="22"/>
                <w:szCs w:val="22"/>
              </w:rPr>
              <w:t>do valor total estimado da contratação ou do item pertinente.</w:t>
            </w:r>
          </w:p>
          <w:p w:rsidR="00407D13" w:rsidRDefault="00407D13">
            <w:pPr>
              <w:ind w:left="1134"/>
              <w:jc w:val="both"/>
              <w:rPr>
                <w:rFonts w:ascii="Arial" w:eastAsia="Arial" w:hAnsi="Arial" w:cs="Arial"/>
                <w:sz w:val="22"/>
                <w:szCs w:val="22"/>
              </w:rPr>
            </w:pPr>
          </w:p>
          <w:p w:rsidR="00407D13" w:rsidRDefault="00B11ECF">
            <w:pPr>
              <w:tabs>
                <w:tab w:val="left" w:pos="1440"/>
              </w:tabs>
              <w:ind w:left="709"/>
              <w:jc w:val="both"/>
              <w:rPr>
                <w:rFonts w:ascii="Arial" w:eastAsia="Arial" w:hAnsi="Arial" w:cs="Arial"/>
                <w:color w:val="FF0000"/>
                <w:sz w:val="22"/>
                <w:szCs w:val="22"/>
                <w:u w:val="single"/>
              </w:rPr>
            </w:pPr>
            <w:r>
              <w:rPr>
                <w:rFonts w:ascii="Arial" w:eastAsia="Arial" w:hAnsi="Arial" w:cs="Arial"/>
                <w:color w:val="000000"/>
                <w:sz w:val="22"/>
                <w:szCs w:val="22"/>
              </w:rPr>
              <w:t>5.2.3.2. O atendimento dos índices econômicos previstos neste item deverá ser atestado mediante declaração assinada por profissional habilitado da área contábil, apresentada pelo fornecedor.</w:t>
            </w:r>
          </w:p>
          <w:p w:rsidR="00407D13" w:rsidRDefault="00407D13">
            <w:pPr>
              <w:ind w:left="196" w:right="228"/>
              <w:jc w:val="both"/>
              <w:rPr>
                <w:rFonts w:ascii="Arial" w:eastAsia="Arial" w:hAnsi="Arial" w:cs="Arial"/>
                <w:color w:val="FF0000"/>
                <w:sz w:val="22"/>
                <w:szCs w:val="22"/>
                <w:u w:val="single"/>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5.3. Qualificação técnica</w:t>
            </w:r>
          </w:p>
          <w:p w:rsidR="00407D13" w:rsidRDefault="00407D13">
            <w:pPr>
              <w:ind w:left="196" w:right="228"/>
              <w:jc w:val="both"/>
              <w:rPr>
                <w:rFonts w:ascii="Arial" w:eastAsia="Arial" w:hAnsi="Arial" w:cs="Arial"/>
                <w:b/>
                <w:bCs/>
                <w:sz w:val="22"/>
                <w:szCs w:val="22"/>
              </w:rPr>
            </w:pPr>
          </w:p>
          <w:p w:rsidR="00407D13" w:rsidRDefault="00B11ECF">
            <w:pPr>
              <w:ind w:left="283" w:hanging="141"/>
              <w:jc w:val="both"/>
              <w:rPr>
                <w:rFonts w:ascii="Arial" w:eastAsia="Arial" w:hAnsi="Arial" w:cs="Arial"/>
                <w:sz w:val="22"/>
                <w:szCs w:val="22"/>
              </w:rPr>
            </w:pPr>
            <w:r>
              <w:rPr>
                <w:rFonts w:ascii="Arial" w:eastAsia="Arial" w:hAnsi="Arial" w:cs="Arial"/>
                <w:sz w:val="22"/>
                <w:szCs w:val="22"/>
              </w:rPr>
              <w:t xml:space="preserve"> 5.3.1. </w:t>
            </w:r>
            <w:proofErr w:type="gramStart"/>
            <w:r>
              <w:rPr>
                <w:rFonts w:ascii="Arial" w:eastAsia="Arial" w:hAnsi="Arial" w:cs="Arial"/>
                <w:sz w:val="22"/>
                <w:szCs w:val="22"/>
              </w:rPr>
              <w:t xml:space="preserve">( </w:t>
            </w:r>
            <w:r w:rsidR="00BD7C4A">
              <w:rPr>
                <w:rFonts w:ascii="Arial" w:eastAsia="Arial" w:hAnsi="Arial" w:cs="Arial"/>
                <w:sz w:val="22"/>
                <w:szCs w:val="22"/>
              </w:rPr>
              <w:t>x</w:t>
            </w:r>
            <w:proofErr w:type="gramEnd"/>
            <w:r>
              <w:rPr>
                <w:rFonts w:ascii="Arial" w:eastAsia="Arial" w:hAnsi="Arial" w:cs="Arial"/>
                <w:sz w:val="22"/>
                <w:szCs w:val="22"/>
              </w:rPr>
              <w:t xml:space="preserve"> )  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w:t>
            </w:r>
          </w:p>
          <w:p w:rsidR="00407D13" w:rsidRDefault="00407D13">
            <w:pPr>
              <w:ind w:left="164" w:hanging="432"/>
              <w:jc w:val="both"/>
              <w:rPr>
                <w:rFonts w:ascii="Arial" w:eastAsia="Arial" w:hAnsi="Arial" w:cs="Arial"/>
                <w:sz w:val="22"/>
                <w:szCs w:val="22"/>
              </w:rPr>
            </w:pPr>
          </w:p>
          <w:p w:rsidR="00407D13" w:rsidRDefault="00B11ECF">
            <w:pPr>
              <w:ind w:left="283"/>
              <w:jc w:val="both"/>
              <w:rPr>
                <w:rFonts w:ascii="Arial" w:eastAsia="Arial" w:hAnsi="Arial" w:cs="Arial"/>
                <w:sz w:val="22"/>
                <w:szCs w:val="22"/>
              </w:rPr>
            </w:pPr>
            <w:r>
              <w:rPr>
                <w:rFonts w:ascii="Arial" w:eastAsia="Arial" w:hAnsi="Arial" w:cs="Arial"/>
                <w:sz w:val="22"/>
                <w:szCs w:val="22"/>
              </w:rPr>
              <w:t>5.3.1.1</w:t>
            </w: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As certidões ou atestados previstos no item acima devem ser regularmente emitido(s) pelo conselho profissional competente.</w:t>
            </w:r>
          </w:p>
          <w:p w:rsidR="00407D13" w:rsidRDefault="00407D13">
            <w:pPr>
              <w:ind w:left="196" w:right="228"/>
              <w:jc w:val="both"/>
              <w:rPr>
                <w:rFonts w:ascii="Arial" w:eastAsia="Arial" w:hAnsi="Arial" w:cs="Arial"/>
                <w:sz w:val="22"/>
                <w:szCs w:val="22"/>
              </w:rPr>
            </w:pPr>
          </w:p>
          <w:p w:rsidR="00407D13" w:rsidRDefault="00B11ECF">
            <w:pPr>
              <w:ind w:left="851" w:right="228"/>
              <w:jc w:val="both"/>
              <w:rPr>
                <w:rFonts w:ascii="Arial" w:eastAsia="Arial" w:hAnsi="Arial" w:cs="Arial"/>
                <w:sz w:val="22"/>
                <w:szCs w:val="22"/>
              </w:rPr>
            </w:pPr>
            <w:r>
              <w:rPr>
                <w:rFonts w:ascii="Arial" w:eastAsia="Arial" w:hAnsi="Arial" w:cs="Arial"/>
                <w:sz w:val="22"/>
                <w:szCs w:val="22"/>
              </w:rPr>
              <w:t>5.3.1.</w:t>
            </w:r>
            <w:proofErr w:type="gramStart"/>
            <w:r>
              <w:rPr>
                <w:rFonts w:ascii="Arial" w:eastAsia="Arial" w:hAnsi="Arial" w:cs="Arial"/>
                <w:sz w:val="22"/>
                <w:szCs w:val="22"/>
              </w:rPr>
              <w:t>2.(</w:t>
            </w:r>
            <w:proofErr w:type="gramEnd"/>
            <w:r>
              <w:rPr>
                <w:rFonts w:ascii="Arial" w:eastAsia="Arial" w:hAnsi="Arial" w:cs="Arial"/>
                <w:sz w:val="22"/>
                <w:szCs w:val="22"/>
              </w:rPr>
              <w:t xml:space="preserve">   ) Para fins da comprovação de que trata este subitem, os atestados deverão dizer respeito a contratos executados com as seguintes características mínimas: </w:t>
            </w:r>
          </w:p>
          <w:p w:rsidR="00407D13" w:rsidRDefault="00B11ECF">
            <w:pPr>
              <w:ind w:left="851" w:right="228"/>
              <w:jc w:val="both"/>
              <w:rPr>
                <w:rFonts w:ascii="Arial" w:eastAsia="Arial" w:hAnsi="Arial" w:cs="Arial"/>
                <w:sz w:val="22"/>
                <w:szCs w:val="22"/>
              </w:rPr>
            </w:pPr>
            <w:r>
              <w:rPr>
                <w:rFonts w:ascii="Arial" w:eastAsia="Arial" w:hAnsi="Arial" w:cs="Arial"/>
                <w:sz w:val="22"/>
                <w:szCs w:val="22"/>
              </w:rPr>
              <w:t>[...] ________________________________________</w:t>
            </w:r>
          </w:p>
          <w:p w:rsidR="00407D13" w:rsidRDefault="00B11ECF">
            <w:pPr>
              <w:ind w:left="851" w:right="228"/>
              <w:jc w:val="both"/>
              <w:rPr>
                <w:rFonts w:ascii="Arial" w:eastAsia="Arial" w:hAnsi="Arial" w:cs="Arial"/>
                <w:sz w:val="22"/>
                <w:szCs w:val="22"/>
              </w:rPr>
            </w:pPr>
            <w:r>
              <w:rPr>
                <w:rFonts w:ascii="Arial" w:eastAsia="Arial" w:hAnsi="Arial" w:cs="Arial"/>
                <w:sz w:val="22"/>
                <w:szCs w:val="22"/>
              </w:rPr>
              <w:t>[...] ________________________________________</w:t>
            </w:r>
          </w:p>
          <w:p w:rsidR="00407D13" w:rsidRDefault="00B11ECF">
            <w:pPr>
              <w:ind w:left="851" w:right="228"/>
              <w:jc w:val="both"/>
              <w:rPr>
                <w:rFonts w:ascii="Arial" w:eastAsia="Arial" w:hAnsi="Arial" w:cs="Arial"/>
                <w:sz w:val="22"/>
                <w:szCs w:val="22"/>
              </w:rPr>
            </w:pPr>
            <w:r>
              <w:rPr>
                <w:rFonts w:ascii="Arial" w:eastAsia="Arial" w:hAnsi="Arial" w:cs="Arial"/>
                <w:sz w:val="22"/>
                <w:szCs w:val="22"/>
              </w:rPr>
              <w:t>[...] ________________________________________</w:t>
            </w:r>
          </w:p>
          <w:p w:rsidR="00407D13" w:rsidRDefault="00407D13">
            <w:pPr>
              <w:ind w:left="142" w:right="228"/>
              <w:jc w:val="both"/>
              <w:rPr>
                <w:rFonts w:ascii="Arial" w:eastAsia="Arial" w:hAnsi="Arial" w:cs="Arial"/>
                <w:sz w:val="22"/>
                <w:szCs w:val="22"/>
              </w:rPr>
            </w:pPr>
          </w:p>
          <w:p w:rsidR="00407D13" w:rsidRDefault="00B11ECF">
            <w:pPr>
              <w:ind w:left="142" w:right="228"/>
              <w:jc w:val="both"/>
              <w:rPr>
                <w:rFonts w:ascii="Arial" w:eastAsia="Arial" w:hAnsi="Arial" w:cs="Arial"/>
                <w:sz w:val="22"/>
                <w:szCs w:val="22"/>
              </w:rPr>
            </w:pPr>
            <w:r>
              <w:rPr>
                <w:rFonts w:ascii="Arial" w:eastAsia="Arial" w:hAnsi="Arial" w:cs="Arial"/>
                <w:sz w:val="22"/>
                <w:szCs w:val="22"/>
              </w:rPr>
              <w:lastRenderedPageBreak/>
              <w:t>5.3.2. Será admitida, para fins de comprovação de quantitativo mínimo, a apresentação e o somatório de diferentes atestados executados de forma concomitante.</w:t>
            </w:r>
          </w:p>
          <w:p w:rsidR="00407D13" w:rsidRDefault="00B11ECF">
            <w:pPr>
              <w:ind w:left="142" w:right="228"/>
              <w:jc w:val="both"/>
              <w:rPr>
                <w:rFonts w:ascii="Arial" w:eastAsia="Arial" w:hAnsi="Arial" w:cs="Arial"/>
                <w:sz w:val="22"/>
                <w:szCs w:val="22"/>
              </w:rPr>
            </w:pPr>
            <w:r>
              <w:rPr>
                <w:rFonts w:ascii="Arial" w:eastAsia="Arial" w:hAnsi="Arial" w:cs="Arial"/>
                <w:sz w:val="22"/>
                <w:szCs w:val="22"/>
              </w:rPr>
              <w:t>5.3.3. Os atestados de capacidade técnica poderão ser apresentados em nome da matriz ou da filial do fornecedor.</w:t>
            </w:r>
          </w:p>
          <w:p w:rsidR="00407D13" w:rsidRDefault="00407D13">
            <w:pPr>
              <w:ind w:left="142" w:right="228"/>
              <w:jc w:val="both"/>
              <w:rPr>
                <w:rFonts w:ascii="Arial" w:eastAsia="Arial" w:hAnsi="Arial" w:cs="Arial"/>
                <w:sz w:val="22"/>
                <w:szCs w:val="22"/>
              </w:rPr>
            </w:pPr>
          </w:p>
          <w:p w:rsidR="00407D13" w:rsidRDefault="00B11ECF">
            <w:pPr>
              <w:ind w:left="142" w:right="228"/>
              <w:jc w:val="both"/>
              <w:rPr>
                <w:rFonts w:ascii="Arial" w:eastAsia="Arial" w:hAnsi="Arial" w:cs="Arial"/>
                <w:sz w:val="22"/>
                <w:szCs w:val="22"/>
              </w:rPr>
            </w:pPr>
            <w:r>
              <w:rPr>
                <w:rFonts w:ascii="Arial" w:eastAsia="Arial" w:hAnsi="Arial" w:cs="Arial"/>
                <w:sz w:val="22"/>
                <w:szCs w:val="22"/>
              </w:rPr>
              <w:t>5.3.4. 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rsidR="00407D13" w:rsidRDefault="00407D13">
            <w:pPr>
              <w:ind w:left="196" w:right="228"/>
              <w:jc w:val="both"/>
              <w:rPr>
                <w:rFonts w:ascii="Arial" w:eastAsia="Arial" w:hAnsi="Arial" w:cs="Arial"/>
                <w:sz w:val="22"/>
                <w:szCs w:val="22"/>
              </w:rPr>
            </w:pPr>
          </w:p>
          <w:p w:rsidR="00407D13" w:rsidRDefault="00B11ECF">
            <w:pPr>
              <w:shd w:val="clear" w:color="auto" w:fill="FFFFFF"/>
              <w:ind w:left="164"/>
              <w:jc w:val="both"/>
              <w:rPr>
                <w:rFonts w:ascii="Arial" w:eastAsia="Arial" w:hAnsi="Arial" w:cs="Arial"/>
                <w:sz w:val="22"/>
                <w:szCs w:val="22"/>
              </w:rPr>
            </w:pPr>
            <w:r>
              <w:rPr>
                <w:rFonts w:ascii="Arial" w:eastAsia="Arial" w:hAnsi="Arial" w:cs="Arial"/>
                <w:sz w:val="22"/>
                <w:szCs w:val="22"/>
              </w:rPr>
              <w:t xml:space="preserve">5.3.5. </w:t>
            </w:r>
            <w:proofErr w:type="gramStart"/>
            <w:r>
              <w:rPr>
                <w:rFonts w:ascii="Arial" w:eastAsia="Arial" w:hAnsi="Arial" w:cs="Arial"/>
                <w:sz w:val="22"/>
                <w:szCs w:val="22"/>
              </w:rPr>
              <w:t>( X</w:t>
            </w:r>
            <w:proofErr w:type="gramEnd"/>
            <w:r>
              <w:rPr>
                <w:rFonts w:ascii="Arial" w:eastAsia="Arial" w:hAnsi="Arial" w:cs="Arial"/>
                <w:sz w:val="22"/>
                <w:szCs w:val="22"/>
              </w:rPr>
              <w:t xml:space="preserve"> ) Apresentação de </w:t>
            </w:r>
            <w:r>
              <w:rPr>
                <w:rFonts w:ascii="Arial" w:eastAsia="Arial" w:hAnsi="Arial" w:cs="Arial"/>
                <w:b/>
                <w:bCs/>
                <w:sz w:val="22"/>
                <w:szCs w:val="22"/>
              </w:rPr>
              <w:t>Alvará Sanitário ou documento equivalente</w:t>
            </w:r>
            <w:r>
              <w:rPr>
                <w:rFonts w:ascii="Arial" w:eastAsia="Arial" w:hAnsi="Arial" w:cs="Arial"/>
                <w:sz w:val="22"/>
                <w:szCs w:val="22"/>
              </w:rPr>
              <w:t>, emitido pelo órgão competente, comprovando que o estabelecimento possui autorização para manipulação e comercialização de alimentos</w:t>
            </w:r>
            <w:r w:rsidR="00BB5551">
              <w:rPr>
                <w:rFonts w:ascii="Arial" w:eastAsia="Arial" w:hAnsi="Arial" w:cs="Arial"/>
                <w:sz w:val="22"/>
                <w:szCs w:val="22"/>
              </w:rPr>
              <w:t xml:space="preserve"> para consumo humano</w:t>
            </w:r>
            <w:r>
              <w:rPr>
                <w:rFonts w:ascii="Arial" w:eastAsia="Arial" w:hAnsi="Arial" w:cs="Arial"/>
                <w:sz w:val="22"/>
                <w:szCs w:val="22"/>
              </w:rPr>
              <w:t>.</w:t>
            </w:r>
          </w:p>
          <w:p w:rsidR="00407D13" w:rsidRDefault="00407D13">
            <w:pPr>
              <w:shd w:val="clear" w:color="auto" w:fill="FFFFFF"/>
              <w:ind w:left="164"/>
              <w:jc w:val="both"/>
              <w:rPr>
                <w:rFonts w:ascii="Arial" w:eastAsia="Arial" w:hAnsi="Arial" w:cs="Arial"/>
                <w:sz w:val="22"/>
                <w:szCs w:val="22"/>
              </w:rPr>
            </w:pPr>
          </w:p>
          <w:p w:rsidR="00407D13" w:rsidRDefault="00B11ECF">
            <w:pPr>
              <w:ind w:left="196" w:right="228"/>
              <w:jc w:val="both"/>
              <w:rPr>
                <w:rFonts w:ascii="Arial" w:eastAsia="Arial" w:hAnsi="Arial" w:cs="Arial"/>
                <w:sz w:val="22"/>
                <w:szCs w:val="22"/>
              </w:rPr>
            </w:pPr>
            <w:r>
              <w:rPr>
                <w:rFonts w:ascii="Arial" w:eastAsia="Arial" w:hAnsi="Arial" w:cs="Arial"/>
                <w:sz w:val="22"/>
                <w:szCs w:val="22"/>
              </w:rPr>
              <w:t xml:space="preserve">5.3.6. </w:t>
            </w: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Outras exigências de qualificação técnica: ___________________________</w:t>
            </w:r>
          </w:p>
          <w:p w:rsidR="00407D13" w:rsidRDefault="00407D13">
            <w:pPr>
              <w:ind w:left="196" w:right="228"/>
              <w:jc w:val="both"/>
              <w:rPr>
                <w:rFonts w:ascii="Arial" w:eastAsia="Arial" w:hAnsi="Arial" w:cs="Arial"/>
                <w:sz w:val="22"/>
                <w:szCs w:val="22"/>
              </w:rPr>
            </w:pPr>
          </w:p>
          <w:p w:rsidR="00407D13" w:rsidRDefault="00B11ECF">
            <w:pPr>
              <w:ind w:left="196" w:right="228"/>
              <w:jc w:val="both"/>
              <w:rPr>
                <w:rFonts w:ascii="Arial" w:eastAsia="Arial" w:hAnsi="Arial" w:cs="Arial"/>
                <w:sz w:val="22"/>
                <w:szCs w:val="22"/>
              </w:rPr>
            </w:pPr>
            <w:r>
              <w:rPr>
                <w:rFonts w:ascii="Arial" w:eastAsia="Arial" w:hAnsi="Arial" w:cs="Arial"/>
                <w:sz w:val="22"/>
                <w:szCs w:val="22"/>
              </w:rPr>
              <w:t xml:space="preserve">5.3.7. </w:t>
            </w:r>
            <w:proofErr w:type="gramStart"/>
            <w:r>
              <w:rPr>
                <w:rFonts w:ascii="Arial" w:eastAsia="Arial" w:hAnsi="Arial" w:cs="Arial"/>
                <w:sz w:val="22"/>
                <w:szCs w:val="22"/>
              </w:rPr>
              <w:t>(  )</w:t>
            </w:r>
            <w:proofErr w:type="gramEnd"/>
            <w:r>
              <w:rPr>
                <w:rFonts w:ascii="Arial" w:eastAsia="Arial" w:hAnsi="Arial" w:cs="Arial"/>
                <w:sz w:val="22"/>
                <w:szCs w:val="22"/>
              </w:rPr>
              <w:t xml:space="preserve"> Será exigida do licitante cooperativa, ainda, a seguinte documentação complementar: ________________________________________.</w:t>
            </w:r>
          </w:p>
          <w:p w:rsidR="00407D13" w:rsidRDefault="00407D13">
            <w:pPr>
              <w:ind w:left="196" w:right="228"/>
              <w:jc w:val="both"/>
              <w:rPr>
                <w:rFonts w:ascii="Arial" w:eastAsia="Arial" w:hAnsi="Arial" w:cs="Arial"/>
                <w:sz w:val="22"/>
                <w:szCs w:val="22"/>
              </w:rPr>
            </w:pPr>
          </w:p>
        </w:tc>
      </w:tr>
      <w:tr w:rsidR="00407D13">
        <w:tc>
          <w:tcPr>
            <w:tcW w:w="9765" w:type="dxa"/>
            <w:shd w:val="clear" w:color="auto" w:fill="E36C09"/>
          </w:tcPr>
          <w:p w:rsidR="00407D13" w:rsidRDefault="00B11ECF">
            <w:pPr>
              <w:numPr>
                <w:ilvl w:val="0"/>
                <w:numId w:val="3"/>
              </w:numPr>
              <w:pBdr>
                <w:top w:val="nil"/>
                <w:left w:val="nil"/>
                <w:bottom w:val="nil"/>
                <w:right w:val="nil"/>
                <w:between w:val="nil"/>
              </w:pBdr>
              <w:tabs>
                <w:tab w:val="left" w:pos="426"/>
              </w:tabs>
              <w:rPr>
                <w:rFonts w:ascii="Arial" w:eastAsia="Arial" w:hAnsi="Arial" w:cs="Arial"/>
                <w:b/>
                <w:bCs/>
                <w:color w:val="FFFFFF"/>
                <w:sz w:val="22"/>
                <w:szCs w:val="22"/>
              </w:rPr>
            </w:pPr>
            <w:r>
              <w:rPr>
                <w:rFonts w:ascii="Arial" w:eastAsia="Arial" w:hAnsi="Arial" w:cs="Arial"/>
                <w:b/>
                <w:bCs/>
                <w:color w:val="FFFFFF"/>
                <w:sz w:val="22"/>
                <w:szCs w:val="22"/>
              </w:rPr>
              <w:lastRenderedPageBreak/>
              <w:t>DA EXECUÇÃO DO OBJETO</w:t>
            </w:r>
          </w:p>
        </w:tc>
      </w:tr>
      <w:tr w:rsidR="00407D13">
        <w:tc>
          <w:tcPr>
            <w:tcW w:w="9765" w:type="dxa"/>
            <w:shd w:val="clear" w:color="auto" w:fill="auto"/>
          </w:tcPr>
          <w:p w:rsidR="00407D13" w:rsidRDefault="00407D13">
            <w:pPr>
              <w:pBdr>
                <w:top w:val="nil"/>
                <w:left w:val="nil"/>
                <w:bottom w:val="nil"/>
                <w:right w:val="nil"/>
                <w:between w:val="nil"/>
              </w:pBdr>
              <w:ind w:left="720" w:right="228"/>
              <w:jc w:val="both"/>
              <w:rPr>
                <w:rFonts w:ascii="Arial" w:eastAsia="Arial" w:hAnsi="Arial" w:cs="Arial"/>
                <w:b/>
                <w:bCs/>
                <w:color w:val="000000"/>
                <w:sz w:val="22"/>
                <w:szCs w:val="22"/>
              </w:rPr>
            </w:pPr>
          </w:p>
          <w:p w:rsidR="00407D13" w:rsidRDefault="00B11ECF">
            <w:pPr>
              <w:pBdr>
                <w:top w:val="nil"/>
                <w:left w:val="nil"/>
                <w:bottom w:val="nil"/>
                <w:right w:val="nil"/>
                <w:between w:val="nil"/>
              </w:pBdr>
              <w:ind w:left="164" w:hanging="164"/>
              <w:jc w:val="both"/>
              <w:rPr>
                <w:rFonts w:ascii="Arial" w:eastAsia="Arial" w:hAnsi="Arial" w:cs="Arial"/>
                <w:sz w:val="22"/>
                <w:szCs w:val="22"/>
              </w:rPr>
            </w:pPr>
            <w:r>
              <w:rPr>
                <w:rFonts w:ascii="Arial" w:eastAsia="Arial" w:hAnsi="Arial" w:cs="Arial"/>
                <w:b/>
                <w:bCs/>
                <w:color w:val="000000"/>
                <w:sz w:val="22"/>
                <w:szCs w:val="22"/>
              </w:rPr>
              <w:t>6.1.</w:t>
            </w:r>
            <w:r>
              <w:rPr>
                <w:rFonts w:ascii="Arial" w:eastAsia="Arial" w:hAnsi="Arial" w:cs="Arial"/>
                <w:color w:val="000000"/>
                <w:sz w:val="22"/>
                <w:szCs w:val="22"/>
              </w:rPr>
              <w:t xml:space="preserve"> </w:t>
            </w:r>
            <w:r>
              <w:rPr>
                <w:rFonts w:ascii="Arial" w:eastAsia="Arial" w:hAnsi="Arial" w:cs="Arial"/>
                <w:sz w:val="22"/>
                <w:szCs w:val="22"/>
              </w:rPr>
              <w:t xml:space="preserve">O prazo de entrega dos bens será de </w:t>
            </w:r>
            <w:r>
              <w:rPr>
                <w:rFonts w:ascii="Arial" w:eastAsia="Arial" w:hAnsi="Arial" w:cs="Arial"/>
                <w:b/>
                <w:bCs/>
                <w:sz w:val="22"/>
                <w:szCs w:val="22"/>
              </w:rPr>
              <w:t>até cinco dias úteis</w:t>
            </w:r>
            <w:r>
              <w:rPr>
                <w:rFonts w:ascii="Arial" w:eastAsia="Arial" w:hAnsi="Arial" w:cs="Arial"/>
                <w:sz w:val="22"/>
                <w:szCs w:val="22"/>
              </w:rPr>
              <w:t xml:space="preserve">, contados do recebimento da </w:t>
            </w:r>
            <w:r>
              <w:rPr>
                <w:rFonts w:ascii="Arial" w:eastAsia="Arial" w:hAnsi="Arial" w:cs="Arial"/>
                <w:b/>
                <w:bCs/>
                <w:sz w:val="22"/>
                <w:szCs w:val="22"/>
              </w:rPr>
              <w:t>Ordem de Fornecimento</w:t>
            </w:r>
            <w:r>
              <w:rPr>
                <w:rFonts w:ascii="Arial" w:eastAsia="Arial" w:hAnsi="Arial" w:cs="Arial"/>
                <w:sz w:val="22"/>
                <w:szCs w:val="22"/>
              </w:rPr>
              <w:t>, podendo, em situações específicas relacionadas a eventos ou reuniões previamente agendadas, ser definido prazo distinto conforme indicado na própria solicitação.</w:t>
            </w:r>
          </w:p>
          <w:p w:rsidR="00407D13" w:rsidRDefault="00407D13">
            <w:pPr>
              <w:pBdr>
                <w:top w:val="nil"/>
                <w:left w:val="nil"/>
                <w:bottom w:val="nil"/>
                <w:right w:val="nil"/>
                <w:between w:val="nil"/>
              </w:pBdr>
              <w:ind w:left="164" w:hanging="164"/>
              <w:jc w:val="both"/>
              <w:rPr>
                <w:rFonts w:ascii="Arial" w:eastAsia="Arial" w:hAnsi="Arial" w:cs="Arial"/>
                <w:sz w:val="22"/>
                <w:szCs w:val="22"/>
              </w:rPr>
            </w:pPr>
          </w:p>
          <w:p w:rsidR="00407D13" w:rsidRDefault="00B11ECF">
            <w:pPr>
              <w:jc w:val="both"/>
              <w:rPr>
                <w:rFonts w:ascii="Arial" w:eastAsia="Arial" w:hAnsi="Arial" w:cs="Arial"/>
                <w:sz w:val="22"/>
                <w:szCs w:val="22"/>
              </w:rPr>
            </w:pPr>
            <w:r>
              <w:rPr>
                <w:rFonts w:ascii="Arial" w:eastAsia="Arial" w:hAnsi="Arial" w:cs="Arial"/>
                <w:b/>
                <w:bCs/>
                <w:sz w:val="22"/>
                <w:szCs w:val="22"/>
              </w:rPr>
              <w:t>6.1.1.</w:t>
            </w:r>
            <w:r>
              <w:rPr>
                <w:rFonts w:ascii="Arial" w:eastAsia="Arial" w:hAnsi="Arial" w:cs="Arial"/>
                <w:sz w:val="22"/>
                <w:szCs w:val="22"/>
              </w:rPr>
              <w:t xml:space="preserve"> A Solicitação de Fornecimento ou documento equivalente será encaminhada para a contratada, pelo setor responsável, por meio do correio eletrônico informado pelo contratado ou, subsidiariamente, pelo número de telefone. </w:t>
            </w:r>
          </w:p>
          <w:p w:rsidR="00407D13" w:rsidRDefault="00407D13">
            <w:pPr>
              <w:jc w:val="both"/>
              <w:rPr>
                <w:rFonts w:ascii="Arial" w:eastAsia="Arial" w:hAnsi="Arial" w:cs="Arial"/>
                <w:sz w:val="22"/>
                <w:szCs w:val="22"/>
              </w:rPr>
            </w:pPr>
          </w:p>
          <w:p w:rsidR="00407D13" w:rsidRDefault="00B11ECF">
            <w:pPr>
              <w:jc w:val="both"/>
              <w:rPr>
                <w:rFonts w:ascii="Arial" w:eastAsia="Arial" w:hAnsi="Arial" w:cs="Arial"/>
                <w:sz w:val="22"/>
                <w:szCs w:val="22"/>
              </w:rPr>
            </w:pPr>
            <w:r>
              <w:rPr>
                <w:rFonts w:ascii="Arial" w:eastAsia="Arial" w:hAnsi="Arial" w:cs="Arial"/>
                <w:b/>
                <w:bCs/>
                <w:sz w:val="22"/>
                <w:szCs w:val="22"/>
              </w:rPr>
              <w:t>6.1.2.</w:t>
            </w:r>
            <w:r>
              <w:rPr>
                <w:rFonts w:ascii="Arial" w:eastAsia="Arial" w:hAnsi="Arial" w:cs="Arial"/>
                <w:sz w:val="22"/>
                <w:szCs w:val="22"/>
              </w:rPr>
              <w:t xml:space="preserve"> A Solicitação de Fornecimento ou documento equivalente será presumida como recebida após 48 (quarenta e oito) horas do envio realizado pelo setor competente, quando houver inércia, por parte da contratada, na comprovação do recebimento.</w:t>
            </w:r>
          </w:p>
          <w:p w:rsidR="00407D13" w:rsidRDefault="00407D13">
            <w:pPr>
              <w:pBdr>
                <w:top w:val="nil"/>
                <w:left w:val="nil"/>
                <w:bottom w:val="nil"/>
                <w:right w:val="nil"/>
                <w:between w:val="nil"/>
              </w:pBdr>
              <w:ind w:left="164" w:hanging="164"/>
              <w:jc w:val="both"/>
              <w:rPr>
                <w:rFonts w:ascii="Arial" w:eastAsia="Arial" w:hAnsi="Arial" w:cs="Arial"/>
                <w:sz w:val="22"/>
                <w:szCs w:val="22"/>
              </w:rPr>
            </w:pPr>
          </w:p>
          <w:p w:rsidR="00407D13" w:rsidRDefault="00407D13">
            <w:pPr>
              <w:pBdr>
                <w:top w:val="nil"/>
                <w:left w:val="nil"/>
                <w:bottom w:val="nil"/>
                <w:right w:val="nil"/>
                <w:between w:val="nil"/>
              </w:pBdr>
              <w:ind w:left="164" w:hanging="164"/>
              <w:jc w:val="both"/>
              <w:rPr>
                <w:rFonts w:ascii="Arial" w:eastAsia="Arial" w:hAnsi="Arial" w:cs="Arial"/>
                <w:sz w:val="22"/>
                <w:szCs w:val="22"/>
              </w:rPr>
            </w:pPr>
          </w:p>
          <w:p w:rsidR="00407D13" w:rsidRDefault="00B11ECF">
            <w:pPr>
              <w:ind w:left="196"/>
              <w:jc w:val="both"/>
              <w:rPr>
                <w:rFonts w:ascii="Arial" w:eastAsia="Arial" w:hAnsi="Arial" w:cs="Arial"/>
                <w:b/>
                <w:bCs/>
                <w:sz w:val="22"/>
                <w:szCs w:val="22"/>
              </w:rPr>
            </w:pPr>
            <w:r>
              <w:rPr>
                <w:rFonts w:ascii="Arial" w:eastAsia="Arial" w:hAnsi="Arial" w:cs="Arial"/>
                <w:b/>
                <w:bCs/>
                <w:sz w:val="22"/>
                <w:szCs w:val="22"/>
              </w:rPr>
              <w:t xml:space="preserve">6.2. Local, horário e endereço de entrega: </w:t>
            </w:r>
          </w:p>
          <w:p w:rsidR="00407D13" w:rsidRDefault="00407D13">
            <w:pPr>
              <w:ind w:left="196"/>
              <w:jc w:val="both"/>
              <w:rPr>
                <w:rFonts w:ascii="Arial" w:eastAsia="Arial" w:hAnsi="Arial" w:cs="Arial"/>
                <w:b/>
                <w:bCs/>
                <w:sz w:val="22"/>
                <w:szCs w:val="22"/>
              </w:rPr>
            </w:pPr>
          </w:p>
          <w:tbl>
            <w:tblPr>
              <w:tblStyle w:val="a4"/>
              <w:tblW w:w="8930"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0"/>
            </w:tblGrid>
            <w:tr w:rsidR="00407D13">
              <w:tc>
                <w:tcPr>
                  <w:tcW w:w="8930" w:type="dxa"/>
                  <w:shd w:val="clear" w:color="auto" w:fill="auto"/>
                </w:tcPr>
                <w:p w:rsidR="00407D13" w:rsidRDefault="00B11ECF" w:rsidP="00151DCB">
                  <w:pPr>
                    <w:framePr w:hSpace="141" w:wrap="around" w:vAnchor="text" w:hAnchor="text" w:x="15" w:y="1"/>
                    <w:jc w:val="both"/>
                    <w:rPr>
                      <w:rFonts w:ascii="Arial" w:eastAsia="Arial" w:hAnsi="Arial" w:cs="Arial"/>
                      <w:sz w:val="22"/>
                      <w:szCs w:val="22"/>
                    </w:rPr>
                  </w:pPr>
                  <w:r>
                    <w:rPr>
                      <w:rFonts w:ascii="Arial" w:eastAsia="Arial" w:hAnsi="Arial" w:cs="Arial"/>
                      <w:sz w:val="22"/>
                      <w:szCs w:val="22"/>
                    </w:rPr>
                    <w:t xml:space="preserve">Os produtos deverão ser entregues nos </w:t>
                  </w:r>
                  <w:r>
                    <w:rPr>
                      <w:rFonts w:ascii="Arial" w:eastAsia="Arial" w:hAnsi="Arial" w:cs="Arial"/>
                      <w:b/>
                      <w:bCs/>
                      <w:sz w:val="22"/>
                      <w:szCs w:val="22"/>
                    </w:rPr>
                    <w:t>locais indicados na Ordem de Fornecimento</w:t>
                  </w:r>
                  <w:r>
                    <w:rPr>
                      <w:rFonts w:ascii="Arial" w:eastAsia="Arial" w:hAnsi="Arial" w:cs="Arial"/>
                      <w:sz w:val="22"/>
                      <w:szCs w:val="22"/>
                    </w:rPr>
                    <w:t>, podendo compreender os diversos prédios e espaços utilizados pelas Secretarias Municipais do Município de Bueno Brandão/MG, nos horários previamente estabelecidos pela Administração.</w:t>
                  </w:r>
                </w:p>
              </w:tc>
            </w:tr>
          </w:tbl>
          <w:p w:rsidR="00407D13" w:rsidRDefault="00407D13">
            <w:pPr>
              <w:ind w:left="196"/>
              <w:rPr>
                <w:rFonts w:ascii="Arial" w:eastAsia="Arial" w:hAnsi="Arial" w:cs="Arial"/>
                <w:b/>
                <w:bCs/>
                <w:sz w:val="22"/>
                <w:szCs w:val="22"/>
              </w:rPr>
            </w:pPr>
          </w:p>
          <w:p w:rsidR="00407D13" w:rsidRDefault="00B11ECF">
            <w:pPr>
              <w:ind w:left="196"/>
              <w:rPr>
                <w:rFonts w:ascii="Arial" w:eastAsia="Arial" w:hAnsi="Arial" w:cs="Arial"/>
                <w:b/>
                <w:bCs/>
                <w:sz w:val="22"/>
                <w:szCs w:val="22"/>
              </w:rPr>
            </w:pPr>
            <w:r>
              <w:rPr>
                <w:rFonts w:ascii="Arial" w:eastAsia="Arial" w:hAnsi="Arial" w:cs="Arial"/>
                <w:b/>
                <w:bCs/>
                <w:sz w:val="22"/>
                <w:szCs w:val="22"/>
              </w:rPr>
              <w:t>6.3. Bens perecíveis</w:t>
            </w:r>
          </w:p>
          <w:p w:rsidR="00407D13" w:rsidRDefault="00B11ECF">
            <w:pPr>
              <w:ind w:left="196"/>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Não</w:t>
            </w:r>
          </w:p>
          <w:p w:rsidR="00407D13" w:rsidRDefault="00B11ECF">
            <w:pPr>
              <w:ind w:left="196"/>
              <w:rPr>
                <w:rFonts w:ascii="Arial" w:eastAsia="Arial" w:hAnsi="Arial" w:cs="Arial"/>
                <w:sz w:val="22"/>
                <w:szCs w:val="22"/>
              </w:rPr>
            </w:pPr>
            <w:proofErr w:type="gramStart"/>
            <w:r>
              <w:rPr>
                <w:rFonts w:ascii="Arial" w:eastAsia="Arial" w:hAnsi="Arial" w:cs="Arial"/>
                <w:sz w:val="22"/>
                <w:szCs w:val="22"/>
              </w:rPr>
              <w:t>( X</w:t>
            </w:r>
            <w:proofErr w:type="gramEnd"/>
            <w:r>
              <w:rPr>
                <w:rFonts w:ascii="Arial" w:eastAsia="Arial" w:hAnsi="Arial" w:cs="Arial"/>
                <w:sz w:val="22"/>
                <w:szCs w:val="22"/>
              </w:rPr>
              <w:t xml:space="preserve"> ) Sim</w:t>
            </w:r>
          </w:p>
          <w:p w:rsidR="00407D13" w:rsidRDefault="00407D13">
            <w:pPr>
              <w:pBdr>
                <w:top w:val="nil"/>
                <w:left w:val="nil"/>
                <w:bottom w:val="nil"/>
                <w:right w:val="nil"/>
                <w:between w:val="nil"/>
              </w:pBdr>
              <w:ind w:left="164" w:hanging="164"/>
              <w:jc w:val="both"/>
              <w:rPr>
                <w:rFonts w:ascii="Arial" w:eastAsia="Arial" w:hAnsi="Arial" w:cs="Arial"/>
                <w:b/>
                <w:bCs/>
                <w:sz w:val="22"/>
                <w:szCs w:val="22"/>
              </w:rPr>
            </w:pPr>
          </w:p>
          <w:p w:rsidR="00407D13" w:rsidRDefault="00B11ECF">
            <w:pPr>
              <w:pBdr>
                <w:top w:val="nil"/>
                <w:left w:val="nil"/>
                <w:bottom w:val="nil"/>
                <w:right w:val="nil"/>
                <w:between w:val="nil"/>
              </w:pBdr>
              <w:ind w:left="164" w:hanging="164"/>
              <w:jc w:val="both"/>
              <w:rPr>
                <w:rFonts w:ascii="Arial" w:eastAsia="Arial" w:hAnsi="Arial" w:cs="Arial"/>
                <w:sz w:val="22"/>
                <w:szCs w:val="22"/>
              </w:rPr>
            </w:pPr>
            <w:r>
              <w:rPr>
                <w:rFonts w:ascii="Arial" w:eastAsia="Arial" w:hAnsi="Arial" w:cs="Arial"/>
                <w:sz w:val="22"/>
                <w:szCs w:val="22"/>
              </w:rPr>
              <w:t xml:space="preserve"> </w:t>
            </w:r>
            <w:proofErr w:type="gramStart"/>
            <w:r>
              <w:rPr>
                <w:rFonts w:ascii="Arial" w:eastAsia="Arial" w:hAnsi="Arial" w:cs="Arial"/>
                <w:b/>
                <w:bCs/>
                <w:sz w:val="22"/>
                <w:szCs w:val="22"/>
              </w:rPr>
              <w:t>6.3.1</w:t>
            </w:r>
            <w:r>
              <w:rPr>
                <w:rFonts w:ascii="Arial" w:eastAsia="Arial" w:hAnsi="Arial" w:cs="Arial"/>
                <w:sz w:val="22"/>
                <w:szCs w:val="22"/>
              </w:rPr>
              <w:t xml:space="preserve"> Considerando</w:t>
            </w:r>
            <w:proofErr w:type="gramEnd"/>
            <w:r>
              <w:rPr>
                <w:rFonts w:ascii="Arial" w:eastAsia="Arial" w:hAnsi="Arial" w:cs="Arial"/>
                <w:sz w:val="22"/>
                <w:szCs w:val="22"/>
              </w:rPr>
              <w:t xml:space="preserve"> tratar-se de alimentos prontos para consumo, os produtos deverão ser produzidos no mesmo dia da entrega, garantindo frescor, qualidade e adequação para consumo.</w:t>
            </w:r>
          </w:p>
          <w:p w:rsidR="00407D13" w:rsidRDefault="00B11ECF">
            <w:pPr>
              <w:spacing w:before="240" w:after="240"/>
              <w:ind w:left="141"/>
              <w:jc w:val="both"/>
              <w:rPr>
                <w:rFonts w:ascii="Arial" w:eastAsia="Arial" w:hAnsi="Arial" w:cs="Arial"/>
                <w:sz w:val="22"/>
                <w:szCs w:val="22"/>
              </w:rPr>
            </w:pPr>
            <w:r>
              <w:rPr>
                <w:rFonts w:ascii="Arial" w:eastAsia="Arial" w:hAnsi="Arial" w:cs="Arial"/>
                <w:b/>
                <w:bCs/>
                <w:sz w:val="22"/>
                <w:szCs w:val="22"/>
              </w:rPr>
              <w:t>6.3.2.</w:t>
            </w:r>
            <w:r>
              <w:rPr>
                <w:rFonts w:ascii="Arial" w:eastAsia="Arial" w:hAnsi="Arial" w:cs="Arial"/>
                <w:sz w:val="22"/>
                <w:szCs w:val="22"/>
              </w:rPr>
              <w:t xml:space="preserve"> Considerando tratar-se de alimentos prontos para consumo e perecíveis, que exigem transporte rápido e adequado para preservação da qualidade, temperatura, textura e condições </w:t>
            </w:r>
            <w:r>
              <w:rPr>
                <w:rFonts w:ascii="Arial" w:eastAsia="Arial" w:hAnsi="Arial" w:cs="Arial"/>
                <w:sz w:val="22"/>
                <w:szCs w:val="22"/>
              </w:rPr>
              <w:lastRenderedPageBreak/>
              <w:t>sanitárias, a empresa fornecedora deverá possuir estrutura logística que possibilite a entrega em tempo hábil.</w:t>
            </w:r>
          </w:p>
          <w:p w:rsidR="00407D13" w:rsidRDefault="00B11ECF">
            <w:pPr>
              <w:spacing w:before="240" w:after="240"/>
              <w:ind w:left="141"/>
              <w:jc w:val="both"/>
              <w:rPr>
                <w:rFonts w:ascii="Arial" w:eastAsia="Arial" w:hAnsi="Arial" w:cs="Arial"/>
                <w:sz w:val="22"/>
                <w:szCs w:val="22"/>
              </w:rPr>
            </w:pPr>
            <w:r>
              <w:rPr>
                <w:rFonts w:ascii="Arial" w:eastAsia="Arial" w:hAnsi="Arial" w:cs="Arial"/>
                <w:b/>
                <w:bCs/>
                <w:sz w:val="22"/>
                <w:szCs w:val="22"/>
              </w:rPr>
              <w:t>6.3.3.</w:t>
            </w:r>
            <w:r>
              <w:rPr>
                <w:rFonts w:ascii="Arial" w:eastAsia="Arial" w:hAnsi="Arial" w:cs="Arial"/>
                <w:sz w:val="22"/>
                <w:szCs w:val="22"/>
              </w:rPr>
              <w:t xml:space="preserve"> Para assegurar tais condições e evitar prejuízos à qualidade dos produtos fornecidos, </w:t>
            </w:r>
            <w:r>
              <w:rPr>
                <w:rFonts w:ascii="Arial" w:eastAsia="Arial" w:hAnsi="Arial" w:cs="Arial"/>
                <w:b/>
                <w:bCs/>
                <w:sz w:val="22"/>
                <w:szCs w:val="22"/>
              </w:rPr>
              <w:t>a empresa deverá estar localizada em um raio máximo de até 35 (trinta e cinco) quilômetros do Município de Bueno Brandão/MG</w:t>
            </w:r>
            <w:r>
              <w:rPr>
                <w:rFonts w:ascii="Arial" w:eastAsia="Arial" w:hAnsi="Arial" w:cs="Arial"/>
                <w:sz w:val="22"/>
                <w:szCs w:val="22"/>
              </w:rPr>
              <w:t>, possibilitando deslocamento rápido e manutenção das características adequadas dos alimentos até o momento da entrega.</w:t>
            </w:r>
          </w:p>
          <w:p w:rsidR="00407D13" w:rsidRDefault="00407D13">
            <w:pPr>
              <w:ind w:left="164"/>
              <w:jc w:val="both"/>
              <w:rPr>
                <w:rFonts w:ascii="Arial" w:eastAsia="Arial" w:hAnsi="Arial" w:cs="Arial"/>
                <w:sz w:val="22"/>
                <w:szCs w:val="22"/>
              </w:rPr>
            </w:pPr>
          </w:p>
          <w:p w:rsidR="00407D13" w:rsidRDefault="00B11ECF">
            <w:pPr>
              <w:ind w:left="164"/>
              <w:jc w:val="both"/>
              <w:rPr>
                <w:rFonts w:ascii="Arial" w:eastAsia="Arial" w:hAnsi="Arial" w:cs="Arial"/>
                <w:sz w:val="22"/>
                <w:szCs w:val="22"/>
              </w:rPr>
            </w:pPr>
            <w:r>
              <w:rPr>
                <w:rFonts w:ascii="Arial" w:eastAsia="Arial" w:hAnsi="Arial" w:cs="Arial"/>
                <w:b/>
                <w:bCs/>
                <w:sz w:val="22"/>
                <w:szCs w:val="22"/>
              </w:rPr>
              <w:t>6.4.</w:t>
            </w:r>
            <w:r>
              <w:rPr>
                <w:rFonts w:ascii="Arial" w:eastAsia="Arial" w:hAnsi="Arial" w:cs="Arial"/>
                <w:sz w:val="22"/>
                <w:szCs w:val="22"/>
              </w:rPr>
              <w:t xml:space="preserve"> Os bens serão recebidos provisoriamente, de forma sumária, </w:t>
            </w:r>
            <w:r>
              <w:rPr>
                <w:rFonts w:ascii="Arial" w:eastAsia="Arial" w:hAnsi="Arial" w:cs="Arial"/>
                <w:b/>
                <w:bCs/>
                <w:sz w:val="22"/>
                <w:szCs w:val="22"/>
              </w:rPr>
              <w:t>no ato da entrega</w:t>
            </w:r>
            <w:r>
              <w:rPr>
                <w:rFonts w:ascii="Arial" w:eastAsia="Arial" w:hAnsi="Arial" w:cs="Arial"/>
                <w:sz w:val="22"/>
                <w:szCs w:val="22"/>
              </w:rPr>
              <w:t>, pelo responsável designado pela Administração, para verificação inicial das condições do produto e da quantidade entregue.</w:t>
            </w:r>
          </w:p>
          <w:p w:rsidR="00407D13" w:rsidRDefault="00407D13">
            <w:pPr>
              <w:ind w:left="164"/>
              <w:jc w:val="both"/>
              <w:rPr>
                <w:rFonts w:ascii="Arial" w:eastAsia="Arial" w:hAnsi="Arial" w:cs="Arial"/>
                <w:sz w:val="22"/>
                <w:szCs w:val="22"/>
              </w:rPr>
            </w:pPr>
          </w:p>
          <w:p w:rsidR="00407D13" w:rsidRDefault="00407D13">
            <w:pPr>
              <w:pBdr>
                <w:top w:val="nil"/>
                <w:left w:val="nil"/>
                <w:bottom w:val="nil"/>
                <w:right w:val="nil"/>
                <w:between w:val="nil"/>
              </w:pBdr>
              <w:ind w:left="164" w:hanging="432"/>
              <w:jc w:val="both"/>
              <w:rPr>
                <w:rFonts w:ascii="Arial" w:eastAsia="Arial" w:hAnsi="Arial" w:cs="Arial"/>
                <w:b/>
                <w:bCs/>
                <w:color w:val="000000"/>
                <w:sz w:val="22"/>
                <w:szCs w:val="22"/>
              </w:rPr>
            </w:pPr>
          </w:p>
          <w:p w:rsidR="00407D13" w:rsidRDefault="00B11ECF">
            <w:pPr>
              <w:spacing w:line="276" w:lineRule="auto"/>
              <w:ind w:left="141" w:right="228"/>
              <w:jc w:val="both"/>
              <w:rPr>
                <w:rFonts w:ascii="Arial" w:eastAsia="Arial" w:hAnsi="Arial" w:cs="Arial"/>
                <w:b/>
                <w:bCs/>
                <w:sz w:val="22"/>
                <w:szCs w:val="22"/>
              </w:rPr>
            </w:pPr>
            <w:r>
              <w:rPr>
                <w:rFonts w:ascii="Arial" w:eastAsia="Arial" w:hAnsi="Arial" w:cs="Arial"/>
                <w:b/>
                <w:bCs/>
                <w:sz w:val="22"/>
                <w:szCs w:val="22"/>
              </w:rPr>
              <w:t>6.5.</w:t>
            </w:r>
            <w:r>
              <w:rPr>
                <w:rFonts w:ascii="Arial" w:eastAsia="Arial" w:hAnsi="Arial" w:cs="Arial"/>
                <w:sz w:val="22"/>
                <w:szCs w:val="22"/>
              </w:rPr>
              <w:t xml:space="preserve"> Os bens poderão ser rejeitados, no todo ou em parte, quando estiverem em desacordo com as especificações estabelecidas neste Termo de Referência ou apresentarem problemas de qualidade, devendo ser substituídos no prazo máximo de </w:t>
            </w:r>
            <w:r w:rsidRPr="00BB5551">
              <w:rPr>
                <w:rFonts w:ascii="Arial" w:eastAsia="Arial" w:hAnsi="Arial" w:cs="Arial"/>
                <w:b/>
                <w:sz w:val="22"/>
                <w:szCs w:val="22"/>
              </w:rPr>
              <w:t>02 (duas) horas</w:t>
            </w:r>
            <w:r>
              <w:rPr>
                <w:rFonts w:ascii="Arial" w:eastAsia="Arial" w:hAnsi="Arial" w:cs="Arial"/>
                <w:sz w:val="22"/>
                <w:szCs w:val="22"/>
              </w:rPr>
              <w:t>, a contar da notificação da contratada, sem custos adicionais para a Administração.</w:t>
            </w:r>
          </w:p>
          <w:p w:rsidR="00407D13" w:rsidRDefault="00407D13">
            <w:pPr>
              <w:ind w:left="141" w:right="228"/>
              <w:rPr>
                <w:rFonts w:ascii="Arial" w:eastAsia="Arial" w:hAnsi="Arial" w:cs="Arial"/>
                <w:b/>
                <w:bCs/>
                <w:sz w:val="22"/>
                <w:szCs w:val="22"/>
              </w:rPr>
            </w:pPr>
          </w:p>
          <w:p w:rsidR="00407D13" w:rsidRDefault="00B11ECF" w:rsidP="00BB5551">
            <w:pPr>
              <w:spacing w:line="256" w:lineRule="auto"/>
              <w:ind w:left="141"/>
              <w:jc w:val="both"/>
              <w:rPr>
                <w:rFonts w:ascii="Arial" w:eastAsia="Arial" w:hAnsi="Arial" w:cs="Arial"/>
                <w:sz w:val="22"/>
                <w:szCs w:val="22"/>
              </w:rPr>
            </w:pPr>
            <w:r>
              <w:rPr>
                <w:rFonts w:ascii="Arial" w:eastAsia="Arial" w:hAnsi="Arial" w:cs="Arial"/>
                <w:b/>
                <w:bCs/>
                <w:color w:val="000000"/>
                <w:sz w:val="22"/>
                <w:szCs w:val="22"/>
              </w:rPr>
              <w:t>6.6.</w:t>
            </w:r>
            <w:r>
              <w:rPr>
                <w:rFonts w:ascii="Arial" w:eastAsia="Arial" w:hAnsi="Arial" w:cs="Arial"/>
                <w:color w:val="000000"/>
                <w:sz w:val="22"/>
                <w:szCs w:val="22"/>
              </w:rPr>
              <w:t xml:space="preserve"> </w:t>
            </w:r>
            <w:r>
              <w:rPr>
                <w:rFonts w:ascii="Arial" w:eastAsia="Arial" w:hAnsi="Arial" w:cs="Arial"/>
                <w:sz w:val="22"/>
                <w:szCs w:val="22"/>
              </w:rPr>
              <w:t>O recebimento definitivo ocorrerá após a verificação da conformidade dos produtos entregues com as especificações estabelecidas neste Termo de Referência e com a proposta apresentada.</w:t>
            </w:r>
          </w:p>
          <w:p w:rsidR="00407D13" w:rsidRDefault="00407D13">
            <w:pPr>
              <w:spacing w:line="256" w:lineRule="auto"/>
              <w:ind w:left="141"/>
              <w:rPr>
                <w:rFonts w:ascii="Arial" w:eastAsia="Arial" w:hAnsi="Arial" w:cs="Arial"/>
                <w:sz w:val="22"/>
                <w:szCs w:val="22"/>
              </w:rPr>
            </w:pPr>
          </w:p>
          <w:p w:rsidR="00407D13" w:rsidRDefault="00B11ECF">
            <w:pPr>
              <w:ind w:left="141" w:right="228"/>
              <w:rPr>
                <w:rFonts w:ascii="Arial" w:eastAsia="Arial" w:hAnsi="Arial" w:cs="Arial"/>
                <w:b/>
                <w:bCs/>
                <w:sz w:val="22"/>
                <w:szCs w:val="22"/>
              </w:rPr>
            </w:pPr>
            <w:r>
              <w:rPr>
                <w:rFonts w:ascii="Arial" w:eastAsia="Arial" w:hAnsi="Arial" w:cs="Arial"/>
                <w:b/>
                <w:bCs/>
                <w:sz w:val="22"/>
                <w:szCs w:val="22"/>
              </w:rPr>
              <w:t>6.7. Garantia de execução do contrato</w:t>
            </w:r>
          </w:p>
          <w:p w:rsidR="00407D13" w:rsidRDefault="00407D13">
            <w:pPr>
              <w:ind w:left="196" w:right="228"/>
              <w:rPr>
                <w:rFonts w:ascii="Arial" w:eastAsia="Arial" w:hAnsi="Arial" w:cs="Arial"/>
                <w:sz w:val="22"/>
                <w:szCs w:val="22"/>
              </w:rPr>
            </w:pPr>
          </w:p>
          <w:p w:rsidR="00407D13" w:rsidRDefault="00B11ECF">
            <w:pPr>
              <w:pBdr>
                <w:top w:val="nil"/>
                <w:left w:val="nil"/>
                <w:bottom w:val="nil"/>
                <w:right w:val="nil"/>
                <w:between w:val="nil"/>
              </w:pBdr>
              <w:tabs>
                <w:tab w:val="left" w:pos="767"/>
              </w:tabs>
              <w:ind w:left="196" w:right="228"/>
              <w:jc w:val="both"/>
              <w:rPr>
                <w:rFonts w:ascii="Arial" w:eastAsia="Arial" w:hAnsi="Arial" w:cs="Arial"/>
                <w:color w:val="000000"/>
                <w:sz w:val="22"/>
                <w:szCs w:val="22"/>
              </w:rPr>
            </w:pPr>
            <w:r>
              <w:rPr>
                <w:rFonts w:ascii="Arial" w:eastAsia="Arial" w:hAnsi="Arial" w:cs="Arial"/>
                <w:color w:val="000000"/>
                <w:sz w:val="22"/>
                <w:szCs w:val="22"/>
              </w:rPr>
              <w:t xml:space="preserve">Será exigida garantia de execução do contrato, nos moldes do </w:t>
            </w:r>
            <w:proofErr w:type="spellStart"/>
            <w:r>
              <w:rPr>
                <w:rFonts w:ascii="Arial" w:eastAsia="Arial" w:hAnsi="Arial" w:cs="Arial"/>
                <w:color w:val="000000"/>
                <w:sz w:val="22"/>
                <w:szCs w:val="22"/>
              </w:rPr>
              <w:t>Arts</w:t>
            </w:r>
            <w:proofErr w:type="spellEnd"/>
            <w:r>
              <w:rPr>
                <w:rFonts w:ascii="Arial" w:eastAsia="Arial" w:hAnsi="Arial" w:cs="Arial"/>
                <w:color w:val="000000"/>
                <w:sz w:val="22"/>
                <w:szCs w:val="22"/>
              </w:rPr>
              <w:t xml:space="preserve"> 96 a 102 da Lei </w:t>
            </w:r>
            <w:proofErr w:type="gramStart"/>
            <w:r>
              <w:rPr>
                <w:rFonts w:ascii="Arial" w:eastAsia="Arial" w:hAnsi="Arial" w:cs="Arial"/>
                <w:color w:val="000000"/>
                <w:sz w:val="22"/>
                <w:szCs w:val="22"/>
              </w:rPr>
              <w:t>n.º</w:t>
            </w:r>
            <w:proofErr w:type="gramEnd"/>
            <w:r>
              <w:rPr>
                <w:rFonts w:ascii="Arial" w:eastAsia="Arial" w:hAnsi="Arial" w:cs="Arial"/>
                <w:color w:val="000000"/>
                <w:sz w:val="22"/>
                <w:szCs w:val="22"/>
              </w:rPr>
              <w:t xml:space="preserve"> 14.133/21?</w:t>
            </w:r>
          </w:p>
          <w:p w:rsidR="00407D13" w:rsidRDefault="00B11ECF">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407D13" w:rsidRDefault="00407D13">
            <w:pPr>
              <w:pBdr>
                <w:top w:val="nil"/>
                <w:left w:val="nil"/>
                <w:bottom w:val="nil"/>
                <w:right w:val="nil"/>
                <w:between w:val="nil"/>
              </w:pBdr>
              <w:ind w:left="196" w:right="228"/>
              <w:rPr>
                <w:rFonts w:ascii="Arial" w:eastAsia="Arial" w:hAnsi="Arial" w:cs="Arial"/>
                <w:color w:val="000000"/>
                <w:sz w:val="22"/>
                <w:szCs w:val="22"/>
              </w:rPr>
            </w:pPr>
          </w:p>
          <w:p w:rsidR="00407D13" w:rsidRDefault="00B11ECF">
            <w:pPr>
              <w:pBdr>
                <w:top w:val="nil"/>
                <w:left w:val="nil"/>
                <w:bottom w:val="nil"/>
                <w:right w:val="nil"/>
                <w:between w:val="nil"/>
              </w:pBdr>
              <w:ind w:left="196" w:right="228"/>
              <w:rPr>
                <w:rFonts w:ascii="Arial" w:eastAsia="Arial" w:hAnsi="Arial" w:cs="Arial"/>
                <w:color w:val="000000"/>
                <w:sz w:val="22"/>
                <w:szCs w:val="22"/>
              </w:rPr>
            </w:pPr>
            <w:r>
              <w:rPr>
                <w:rFonts w:ascii="Arial" w:eastAsia="Arial" w:hAnsi="Arial" w:cs="Arial"/>
                <w:color w:val="000000"/>
                <w:sz w:val="22"/>
                <w:szCs w:val="22"/>
              </w:rPr>
              <w:t>Se sim, indicar abaixo o percentual, a modalidade e prazo:</w:t>
            </w:r>
          </w:p>
          <w:tbl>
            <w:tblPr>
              <w:tblStyle w:val="a5"/>
              <w:tblW w:w="8934"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4"/>
            </w:tblGrid>
            <w:tr w:rsidR="00407D13">
              <w:tc>
                <w:tcPr>
                  <w:tcW w:w="8934" w:type="dxa"/>
                  <w:shd w:val="clear" w:color="auto" w:fill="auto"/>
                </w:tcPr>
                <w:p w:rsidR="00407D13" w:rsidRDefault="00407D13" w:rsidP="00151DCB">
                  <w:pPr>
                    <w:framePr w:hSpace="141" w:wrap="around" w:vAnchor="text" w:hAnchor="text" w:x="15" w:y="1"/>
                    <w:pBdr>
                      <w:top w:val="nil"/>
                      <w:left w:val="nil"/>
                      <w:bottom w:val="nil"/>
                      <w:right w:val="nil"/>
                      <w:between w:val="nil"/>
                    </w:pBdr>
                    <w:jc w:val="center"/>
                    <w:rPr>
                      <w:rFonts w:ascii="Arial" w:eastAsia="Arial" w:hAnsi="Arial" w:cs="Arial"/>
                      <w:color w:val="000000"/>
                      <w:sz w:val="22"/>
                      <w:szCs w:val="22"/>
                    </w:rPr>
                  </w:pPr>
                </w:p>
              </w:tc>
            </w:tr>
          </w:tbl>
          <w:p w:rsidR="00407D13" w:rsidRDefault="00407D13">
            <w:pPr>
              <w:pBdr>
                <w:top w:val="nil"/>
                <w:left w:val="nil"/>
                <w:bottom w:val="nil"/>
                <w:right w:val="nil"/>
                <w:between w:val="nil"/>
              </w:pBdr>
              <w:rPr>
                <w:rFonts w:ascii="Arial" w:eastAsia="Arial" w:hAnsi="Arial" w:cs="Arial"/>
                <w:color w:val="4472C4"/>
                <w:sz w:val="22"/>
                <w:szCs w:val="22"/>
              </w:rPr>
            </w:pPr>
          </w:p>
          <w:p w:rsidR="00407D13" w:rsidRDefault="00B11ECF">
            <w:pPr>
              <w:ind w:left="196"/>
              <w:rPr>
                <w:rFonts w:ascii="Arial" w:eastAsia="Arial" w:hAnsi="Arial" w:cs="Arial"/>
                <w:sz w:val="22"/>
                <w:szCs w:val="22"/>
              </w:rPr>
            </w:pPr>
            <w:r>
              <w:rPr>
                <w:rFonts w:ascii="Arial" w:eastAsia="Arial" w:hAnsi="Arial" w:cs="Arial"/>
                <w:b/>
                <w:bCs/>
                <w:sz w:val="22"/>
                <w:szCs w:val="22"/>
              </w:rPr>
              <w:t>6.8. Garantia do produto/serviço, manutenção e assistência técnica?</w:t>
            </w:r>
          </w:p>
          <w:p w:rsidR="00407D13" w:rsidRDefault="00B11ECF">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w:t>
            </w:r>
            <w:proofErr w:type="gramEnd"/>
            <w:r>
              <w:rPr>
                <w:rFonts w:ascii="Arial" w:eastAsia="Arial" w:hAnsi="Arial" w:cs="Arial"/>
                <w:color w:val="000000"/>
                <w:sz w:val="22"/>
                <w:szCs w:val="22"/>
              </w:rPr>
              <w:t xml:space="preserve"> ) Não</w:t>
            </w:r>
          </w:p>
          <w:p w:rsidR="00407D13" w:rsidRDefault="00B11ECF">
            <w:pPr>
              <w:pBdr>
                <w:top w:val="nil"/>
                <w:left w:val="nil"/>
                <w:bottom w:val="nil"/>
                <w:right w:val="nil"/>
                <w:between w:val="nil"/>
              </w:pBdr>
              <w:ind w:left="196" w:right="228"/>
              <w:rPr>
                <w:rFonts w:ascii="Arial" w:eastAsia="Arial" w:hAnsi="Arial" w:cs="Arial"/>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Sim</w:t>
            </w:r>
          </w:p>
          <w:p w:rsidR="00407D13" w:rsidRDefault="00407D13">
            <w:pPr>
              <w:pBdr>
                <w:top w:val="nil"/>
                <w:left w:val="nil"/>
                <w:bottom w:val="nil"/>
                <w:right w:val="nil"/>
                <w:between w:val="nil"/>
              </w:pBdr>
              <w:ind w:left="196"/>
              <w:rPr>
                <w:rFonts w:ascii="Arial" w:eastAsia="Arial" w:hAnsi="Arial" w:cs="Arial"/>
                <w:color w:val="000000"/>
                <w:sz w:val="22"/>
                <w:szCs w:val="22"/>
              </w:rPr>
            </w:pPr>
          </w:p>
          <w:p w:rsidR="00407D13" w:rsidRDefault="00B11ECF">
            <w:pPr>
              <w:pBdr>
                <w:top w:val="nil"/>
                <w:left w:val="nil"/>
                <w:bottom w:val="nil"/>
                <w:right w:val="nil"/>
                <w:between w:val="nil"/>
              </w:pBdr>
              <w:ind w:left="196"/>
              <w:rPr>
                <w:rFonts w:ascii="Arial" w:eastAsia="Arial" w:hAnsi="Arial" w:cs="Arial"/>
                <w:color w:val="000000"/>
                <w:sz w:val="22"/>
                <w:szCs w:val="22"/>
              </w:rPr>
            </w:pPr>
            <w:r>
              <w:rPr>
                <w:rFonts w:ascii="Arial" w:eastAsia="Arial" w:hAnsi="Arial" w:cs="Arial"/>
                <w:color w:val="000000"/>
                <w:sz w:val="22"/>
                <w:szCs w:val="22"/>
              </w:rPr>
              <w:t>Se sim, especificar condições:</w:t>
            </w:r>
          </w:p>
          <w:tbl>
            <w:tblPr>
              <w:tblStyle w:val="a6"/>
              <w:tblW w:w="8934" w:type="dxa"/>
              <w:tblInd w:w="1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934"/>
            </w:tblGrid>
            <w:tr w:rsidR="00407D13">
              <w:tc>
                <w:tcPr>
                  <w:tcW w:w="8934" w:type="dxa"/>
                  <w:shd w:val="clear" w:color="auto" w:fill="auto"/>
                </w:tcPr>
                <w:p w:rsidR="00407D13" w:rsidRDefault="00407D13" w:rsidP="00151DCB">
                  <w:pPr>
                    <w:framePr w:hSpace="141" w:wrap="around" w:vAnchor="text" w:hAnchor="text" w:x="15" w:y="1"/>
                    <w:pBdr>
                      <w:top w:val="nil"/>
                      <w:left w:val="nil"/>
                      <w:bottom w:val="nil"/>
                      <w:right w:val="nil"/>
                      <w:between w:val="nil"/>
                    </w:pBdr>
                    <w:jc w:val="center"/>
                    <w:rPr>
                      <w:rFonts w:ascii="Arial" w:eastAsia="Arial" w:hAnsi="Arial" w:cs="Arial"/>
                      <w:color w:val="000000"/>
                      <w:sz w:val="22"/>
                      <w:szCs w:val="22"/>
                    </w:rPr>
                  </w:pPr>
                </w:p>
                <w:p w:rsidR="00407D13" w:rsidRDefault="00407D13" w:rsidP="00151DCB">
                  <w:pPr>
                    <w:framePr w:hSpace="141" w:wrap="around" w:vAnchor="text" w:hAnchor="text" w:x="15" w:y="1"/>
                    <w:pBdr>
                      <w:top w:val="nil"/>
                      <w:left w:val="nil"/>
                      <w:bottom w:val="nil"/>
                      <w:right w:val="nil"/>
                      <w:between w:val="nil"/>
                    </w:pBdr>
                    <w:rPr>
                      <w:rFonts w:ascii="Arial" w:eastAsia="Arial" w:hAnsi="Arial" w:cs="Arial"/>
                      <w:sz w:val="22"/>
                      <w:szCs w:val="22"/>
                    </w:rPr>
                  </w:pPr>
                </w:p>
              </w:tc>
            </w:tr>
          </w:tbl>
          <w:p w:rsidR="00407D13" w:rsidRDefault="00407D13">
            <w:pPr>
              <w:pBdr>
                <w:top w:val="nil"/>
                <w:left w:val="nil"/>
                <w:bottom w:val="nil"/>
                <w:right w:val="nil"/>
                <w:between w:val="nil"/>
              </w:pBdr>
              <w:ind w:left="176" w:right="228"/>
              <w:jc w:val="both"/>
              <w:rPr>
                <w:rFonts w:ascii="Arial" w:eastAsia="Arial" w:hAnsi="Arial" w:cs="Arial"/>
                <w:b/>
                <w:bCs/>
                <w:color w:val="548DD4"/>
                <w:sz w:val="22"/>
                <w:szCs w:val="22"/>
              </w:rPr>
            </w:pPr>
          </w:p>
        </w:tc>
      </w:tr>
      <w:tr w:rsidR="00407D13">
        <w:tc>
          <w:tcPr>
            <w:tcW w:w="9765" w:type="dxa"/>
            <w:shd w:val="clear" w:color="auto" w:fill="E36C09"/>
          </w:tcPr>
          <w:p w:rsidR="00407D13" w:rsidRDefault="00B11ECF">
            <w:pPr>
              <w:numPr>
                <w:ilvl w:val="0"/>
                <w:numId w:val="3"/>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OBRIGAÇÕES ESPECÍFICAS DAS PARTES</w:t>
            </w:r>
          </w:p>
        </w:tc>
      </w:tr>
      <w:tr w:rsidR="00407D13">
        <w:tc>
          <w:tcPr>
            <w:tcW w:w="9765" w:type="dxa"/>
            <w:shd w:val="clear" w:color="auto" w:fill="auto"/>
          </w:tcPr>
          <w:p w:rsidR="00407D13" w:rsidRDefault="00407D13">
            <w:pPr>
              <w:jc w:val="both"/>
              <w:rPr>
                <w:rFonts w:ascii="Arial" w:eastAsia="Arial" w:hAnsi="Arial" w:cs="Arial"/>
                <w:b/>
                <w:bCs/>
                <w:sz w:val="22"/>
                <w:szCs w:val="22"/>
              </w:rPr>
            </w:pPr>
          </w:p>
          <w:p w:rsidR="00407D13" w:rsidRDefault="00B11ECF">
            <w:pPr>
              <w:numPr>
                <w:ilvl w:val="1"/>
                <w:numId w:val="6"/>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Da contratada</w:t>
            </w:r>
          </w:p>
          <w:p w:rsidR="00407D13" w:rsidRDefault="00B11ECF">
            <w:pPr>
              <w:spacing w:before="240" w:after="240"/>
              <w:jc w:val="both"/>
              <w:rPr>
                <w:rFonts w:ascii="Arial" w:eastAsia="Arial" w:hAnsi="Arial" w:cs="Arial"/>
                <w:sz w:val="22"/>
                <w:szCs w:val="22"/>
              </w:rPr>
            </w:pPr>
            <w:r>
              <w:rPr>
                <w:rFonts w:ascii="Arial" w:eastAsia="Arial" w:hAnsi="Arial" w:cs="Arial"/>
                <w:sz w:val="22"/>
                <w:szCs w:val="22"/>
              </w:rPr>
              <w:t>Obriga-se a empresa vencedora a:</w:t>
            </w:r>
          </w:p>
          <w:p w:rsidR="00407D13" w:rsidRDefault="00B11ECF" w:rsidP="00864328">
            <w:pPr>
              <w:numPr>
                <w:ilvl w:val="0"/>
                <w:numId w:val="9"/>
              </w:numPr>
              <w:spacing w:before="240"/>
              <w:jc w:val="both"/>
              <w:rPr>
                <w:sz w:val="22"/>
                <w:szCs w:val="22"/>
              </w:rPr>
            </w:pPr>
            <w:r>
              <w:rPr>
                <w:rFonts w:ascii="Arial" w:eastAsia="Arial" w:hAnsi="Arial" w:cs="Arial"/>
                <w:sz w:val="22"/>
                <w:szCs w:val="22"/>
              </w:rPr>
              <w:t>Efetuar a entrega dos produtos em perfeitas condições, no prazo e local indicados pela Administração, em estrita observância às especificações do Edital, do Termo de Referência e da proposta apresentada, acompanhados da respectiva nota fiscal;</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lastRenderedPageBreak/>
              <w:t xml:space="preserve">Garantir que os produtos fornecidos sejam preparados </w:t>
            </w:r>
            <w:r w:rsidR="00864328">
              <w:rPr>
                <w:rFonts w:ascii="Arial" w:eastAsia="Arial" w:hAnsi="Arial" w:cs="Arial"/>
                <w:sz w:val="22"/>
                <w:szCs w:val="22"/>
              </w:rPr>
              <w:t xml:space="preserve">no dia da referida entrega </w:t>
            </w:r>
            <w:r>
              <w:rPr>
                <w:rFonts w:ascii="Arial" w:eastAsia="Arial" w:hAnsi="Arial" w:cs="Arial"/>
                <w:sz w:val="22"/>
                <w:szCs w:val="22"/>
              </w:rPr>
              <w:t>com ingredientes de boa qualidade, observando as normas vigentes de higiene, manipulação, preparo, armazenamento e transporte de alimentos;</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t>Entregar os produtos devidamente acondicionados em embalagens apropriadas para transporte e conservação de alimentos, preservando suas condições de qualidade e segurança alimentar até o momento da entrega;</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t>Responsabilizar-se pelos vícios e danos decorrentes dos produtos fornecidos, de acordo com os artigos 12, 13, 18 e 26 do Código de Defesa do Consumidor (Lei nº 8.078/1990);</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t>Substituir, às suas expensas, no prazo máximo de 02 (duas) horas, os produtos que apresentarem irregularidades, defeitos, condições inadequadas de consumo ou que estejam em desacordo com as especificações estabelecidas;</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t>Atender prontamente a quaisquer exigências da Administração inerentes ao objeto da contratação;</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t>Comunicar à Administração, com antecedência mínima de 48 (quarenta e oito) horas, os motivos que impossibilitem o cumprimento do prazo de entrega, devidamente comprovados;</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t>Manter, durante toda a execução da contratação, em compatibilidade com as obrigações assumidas, todas as condições de habilitação e qualificação exigidas na licitação;</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t>Não transferir a terceiros, no todo ou em parte, as obrigações assumidas, salvo nos casos expressamente autorizados pela Administração;</w:t>
            </w:r>
            <w:r>
              <w:rPr>
                <w:rFonts w:ascii="Arial" w:eastAsia="Arial" w:hAnsi="Arial" w:cs="Arial"/>
                <w:sz w:val="22"/>
                <w:szCs w:val="22"/>
              </w:rPr>
              <w:br/>
            </w:r>
          </w:p>
          <w:p w:rsidR="00407D13" w:rsidRDefault="00B11ECF" w:rsidP="00864328">
            <w:pPr>
              <w:numPr>
                <w:ilvl w:val="0"/>
                <w:numId w:val="9"/>
              </w:numPr>
              <w:jc w:val="both"/>
              <w:rPr>
                <w:sz w:val="22"/>
                <w:szCs w:val="22"/>
              </w:rPr>
            </w:pPr>
            <w:r>
              <w:rPr>
                <w:rFonts w:ascii="Arial" w:eastAsia="Arial" w:hAnsi="Arial" w:cs="Arial"/>
                <w:sz w:val="22"/>
                <w:szCs w:val="22"/>
              </w:rPr>
              <w:t>Responsabilizar-se por todas as despesas decorrentes da execução do objeto, incluindo tributos, encargos trabalhistas, previdenciários, fiscais, comerciais, transporte, embalagens e quaisquer outros custos necessários ao cumprimento das obrigações contratuais;</w:t>
            </w:r>
            <w:r>
              <w:rPr>
                <w:rFonts w:ascii="Arial" w:eastAsia="Arial" w:hAnsi="Arial" w:cs="Arial"/>
                <w:sz w:val="22"/>
                <w:szCs w:val="22"/>
              </w:rPr>
              <w:br/>
            </w:r>
          </w:p>
          <w:p w:rsidR="00407D13" w:rsidRDefault="00B11ECF" w:rsidP="00864328">
            <w:pPr>
              <w:numPr>
                <w:ilvl w:val="0"/>
                <w:numId w:val="9"/>
              </w:numPr>
              <w:spacing w:after="240"/>
              <w:jc w:val="both"/>
              <w:rPr>
                <w:sz w:val="22"/>
                <w:szCs w:val="22"/>
              </w:rPr>
            </w:pPr>
            <w:r>
              <w:rPr>
                <w:rFonts w:ascii="Arial" w:eastAsia="Arial" w:hAnsi="Arial" w:cs="Arial"/>
                <w:sz w:val="22"/>
                <w:szCs w:val="22"/>
              </w:rPr>
              <w:t xml:space="preserve">Manter atualizados, durante toda a execução da contratação, os dados cadastrais da empresa, incluindo </w:t>
            </w:r>
            <w:r w:rsidRPr="00864328">
              <w:rPr>
                <w:rFonts w:ascii="Arial" w:eastAsia="Arial" w:hAnsi="Arial" w:cs="Arial"/>
                <w:bCs/>
                <w:sz w:val="22"/>
                <w:szCs w:val="22"/>
              </w:rPr>
              <w:t>t</w:t>
            </w:r>
            <w:r>
              <w:rPr>
                <w:rFonts w:ascii="Arial" w:eastAsia="Arial" w:hAnsi="Arial" w:cs="Arial"/>
                <w:sz w:val="22"/>
                <w:szCs w:val="22"/>
              </w:rPr>
              <w:t>elefone e endereço eletrônico para comunicação com a Administração.</w:t>
            </w:r>
          </w:p>
          <w:p w:rsidR="00407D13" w:rsidRDefault="00407D13">
            <w:pPr>
              <w:jc w:val="both"/>
              <w:rPr>
                <w:rFonts w:ascii="Arial" w:eastAsia="Arial" w:hAnsi="Arial" w:cs="Arial"/>
                <w:b/>
                <w:bCs/>
                <w:sz w:val="22"/>
                <w:szCs w:val="22"/>
              </w:rPr>
            </w:pPr>
          </w:p>
          <w:p w:rsidR="00407D13" w:rsidRDefault="00B11ECF">
            <w:pPr>
              <w:numPr>
                <w:ilvl w:val="1"/>
                <w:numId w:val="6"/>
              </w:numPr>
              <w:pBdr>
                <w:top w:val="nil"/>
                <w:left w:val="nil"/>
                <w:bottom w:val="nil"/>
                <w:right w:val="nil"/>
                <w:between w:val="nil"/>
              </w:pBdr>
              <w:jc w:val="both"/>
              <w:rPr>
                <w:rFonts w:ascii="Arial" w:eastAsia="Arial" w:hAnsi="Arial" w:cs="Arial"/>
                <w:b/>
                <w:bCs/>
                <w:color w:val="000000"/>
                <w:sz w:val="22"/>
                <w:szCs w:val="22"/>
              </w:rPr>
            </w:pPr>
            <w:r>
              <w:rPr>
                <w:rFonts w:ascii="Arial" w:eastAsia="Arial" w:hAnsi="Arial" w:cs="Arial"/>
                <w:b/>
                <w:bCs/>
                <w:color w:val="000000"/>
                <w:sz w:val="22"/>
                <w:szCs w:val="22"/>
              </w:rPr>
              <w:t>Da contratante</w:t>
            </w:r>
          </w:p>
          <w:p w:rsidR="00407D13" w:rsidRDefault="00407D13">
            <w:pPr>
              <w:pBdr>
                <w:top w:val="nil"/>
                <w:left w:val="nil"/>
                <w:bottom w:val="nil"/>
                <w:right w:val="nil"/>
                <w:between w:val="nil"/>
              </w:pBdr>
              <w:ind w:left="556"/>
              <w:jc w:val="both"/>
              <w:rPr>
                <w:rFonts w:ascii="Arial" w:eastAsia="Arial" w:hAnsi="Arial" w:cs="Arial"/>
                <w:b/>
                <w:bCs/>
                <w:sz w:val="22"/>
                <w:szCs w:val="22"/>
              </w:rPr>
            </w:pPr>
          </w:p>
          <w:p w:rsidR="00407D13" w:rsidRDefault="00B11ECF">
            <w:pPr>
              <w:spacing w:before="240" w:after="240"/>
              <w:rPr>
                <w:rFonts w:ascii="Arial" w:eastAsia="Arial" w:hAnsi="Arial" w:cs="Arial"/>
                <w:sz w:val="22"/>
                <w:szCs w:val="22"/>
              </w:rPr>
            </w:pPr>
            <w:r>
              <w:rPr>
                <w:rFonts w:ascii="Arial" w:eastAsia="Arial" w:hAnsi="Arial" w:cs="Arial"/>
                <w:sz w:val="22"/>
                <w:szCs w:val="22"/>
              </w:rPr>
              <w:t>Obriga-se a Administração/Contratante:</w:t>
            </w:r>
          </w:p>
          <w:p w:rsidR="00407D13" w:rsidRDefault="00B11ECF" w:rsidP="00864328">
            <w:pPr>
              <w:numPr>
                <w:ilvl w:val="0"/>
                <w:numId w:val="1"/>
              </w:numPr>
              <w:spacing w:before="240" w:after="200"/>
              <w:jc w:val="both"/>
              <w:rPr>
                <w:sz w:val="22"/>
                <w:szCs w:val="22"/>
              </w:rPr>
            </w:pPr>
            <w:r>
              <w:rPr>
                <w:rFonts w:ascii="Arial" w:eastAsia="Arial" w:hAnsi="Arial" w:cs="Arial"/>
                <w:sz w:val="22"/>
                <w:szCs w:val="22"/>
              </w:rPr>
              <w:t>Receber provisoriamente os produtos no local, data e horário indicados na Ordem de Fornecimento;</w:t>
            </w:r>
          </w:p>
          <w:p w:rsidR="00407D13" w:rsidRDefault="00B11ECF" w:rsidP="00864328">
            <w:pPr>
              <w:numPr>
                <w:ilvl w:val="0"/>
                <w:numId w:val="1"/>
              </w:numPr>
              <w:spacing w:after="200"/>
              <w:jc w:val="both"/>
              <w:rPr>
                <w:sz w:val="22"/>
                <w:szCs w:val="22"/>
              </w:rPr>
            </w:pPr>
            <w:r>
              <w:rPr>
                <w:rFonts w:ascii="Arial" w:eastAsia="Arial" w:hAnsi="Arial" w:cs="Arial"/>
                <w:sz w:val="22"/>
                <w:szCs w:val="22"/>
              </w:rPr>
              <w:t>Verificar, no ato da entrega ou no prazo estabelecido, a conformidade dos produtos recebidos com as especificações constantes do Edital, do Termo de Referência e da proposta apresentada, para fins de aceitação e recebimento definitivo;</w:t>
            </w:r>
          </w:p>
          <w:p w:rsidR="00407D13" w:rsidRDefault="00B11ECF" w:rsidP="00864328">
            <w:pPr>
              <w:numPr>
                <w:ilvl w:val="0"/>
                <w:numId w:val="1"/>
              </w:numPr>
              <w:spacing w:after="200"/>
              <w:jc w:val="both"/>
              <w:rPr>
                <w:sz w:val="22"/>
                <w:szCs w:val="22"/>
              </w:rPr>
            </w:pPr>
            <w:r>
              <w:rPr>
                <w:rFonts w:ascii="Arial" w:eastAsia="Arial" w:hAnsi="Arial" w:cs="Arial"/>
                <w:sz w:val="22"/>
                <w:szCs w:val="22"/>
              </w:rPr>
              <w:t>Comunicar à Contratada, por escrito, eventuais imperfeições, falhas ou irregularidades verificadas nos produtos fornecidos, para que sejam substituídos no prazo estabelecido;</w:t>
            </w:r>
          </w:p>
          <w:p w:rsidR="00407D13" w:rsidRDefault="00B11ECF" w:rsidP="00864328">
            <w:pPr>
              <w:numPr>
                <w:ilvl w:val="0"/>
                <w:numId w:val="1"/>
              </w:numPr>
              <w:spacing w:after="200"/>
              <w:jc w:val="both"/>
              <w:rPr>
                <w:sz w:val="22"/>
                <w:szCs w:val="22"/>
              </w:rPr>
            </w:pPr>
            <w:r>
              <w:rPr>
                <w:rFonts w:ascii="Arial" w:eastAsia="Arial" w:hAnsi="Arial" w:cs="Arial"/>
                <w:sz w:val="22"/>
                <w:szCs w:val="22"/>
              </w:rPr>
              <w:t>Acompanhar e fiscalizar o cumprimento das obrigações da Contratada, por meio de servidor ou comissão especialmente designada;</w:t>
            </w:r>
          </w:p>
          <w:p w:rsidR="00407D13" w:rsidRDefault="00B11ECF" w:rsidP="00864328">
            <w:pPr>
              <w:numPr>
                <w:ilvl w:val="0"/>
                <w:numId w:val="1"/>
              </w:numPr>
              <w:spacing w:after="200"/>
              <w:jc w:val="both"/>
              <w:rPr>
                <w:sz w:val="22"/>
                <w:szCs w:val="22"/>
              </w:rPr>
            </w:pPr>
            <w:r>
              <w:rPr>
                <w:rFonts w:ascii="Arial" w:eastAsia="Arial" w:hAnsi="Arial" w:cs="Arial"/>
                <w:sz w:val="22"/>
                <w:szCs w:val="22"/>
              </w:rPr>
              <w:lastRenderedPageBreak/>
              <w:t>Efetuar o pagamento correspondente ao fornecimento dos produtos, no prazo e forma estabelecidos neste Termo de Referência;</w:t>
            </w:r>
          </w:p>
          <w:p w:rsidR="00407D13" w:rsidRDefault="00B11ECF" w:rsidP="00864328">
            <w:pPr>
              <w:numPr>
                <w:ilvl w:val="0"/>
                <w:numId w:val="1"/>
              </w:numPr>
              <w:spacing w:after="200"/>
              <w:jc w:val="both"/>
              <w:rPr>
                <w:sz w:val="22"/>
                <w:szCs w:val="22"/>
              </w:rPr>
            </w:pPr>
            <w:r>
              <w:rPr>
                <w:rFonts w:ascii="Arial" w:eastAsia="Arial" w:hAnsi="Arial" w:cs="Arial"/>
                <w:sz w:val="22"/>
                <w:szCs w:val="22"/>
              </w:rPr>
              <w:t xml:space="preserve">Emitir a </w:t>
            </w:r>
            <w:r>
              <w:rPr>
                <w:rFonts w:ascii="Arial" w:eastAsia="Arial" w:hAnsi="Arial" w:cs="Arial"/>
                <w:b/>
                <w:bCs/>
                <w:sz w:val="22"/>
                <w:szCs w:val="22"/>
              </w:rPr>
              <w:t>Ordem de Fornecimento</w:t>
            </w:r>
            <w:r>
              <w:rPr>
                <w:rFonts w:ascii="Arial" w:eastAsia="Arial" w:hAnsi="Arial" w:cs="Arial"/>
                <w:sz w:val="22"/>
                <w:szCs w:val="22"/>
              </w:rPr>
              <w:t>, contendo a quantidade solicitada, local e data de entrega dos produtos.</w:t>
            </w:r>
          </w:p>
        </w:tc>
      </w:tr>
      <w:tr w:rsidR="00407D13">
        <w:tc>
          <w:tcPr>
            <w:tcW w:w="9765" w:type="dxa"/>
            <w:shd w:val="clear" w:color="auto" w:fill="E36C09"/>
          </w:tcPr>
          <w:p w:rsidR="00407D13" w:rsidRDefault="00B11ECF">
            <w:pPr>
              <w:numPr>
                <w:ilvl w:val="0"/>
                <w:numId w:val="3"/>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 xml:space="preserve">DO CONTRATO  </w:t>
            </w:r>
          </w:p>
        </w:tc>
      </w:tr>
      <w:tr w:rsidR="00407D13">
        <w:tc>
          <w:tcPr>
            <w:tcW w:w="9765" w:type="dxa"/>
            <w:shd w:val="clear" w:color="auto" w:fill="auto"/>
          </w:tcPr>
          <w:p w:rsidR="00407D13" w:rsidRDefault="00407D13">
            <w:pPr>
              <w:jc w:val="both"/>
              <w:rPr>
                <w:rFonts w:ascii="Arial" w:eastAsia="Arial" w:hAnsi="Arial" w:cs="Arial"/>
                <w:b/>
                <w:bCs/>
                <w:sz w:val="22"/>
                <w:szCs w:val="22"/>
              </w:rPr>
            </w:pPr>
          </w:p>
          <w:p w:rsidR="00407D13" w:rsidRDefault="00B11ECF">
            <w:pPr>
              <w:numPr>
                <w:ilvl w:val="1"/>
                <w:numId w:val="7"/>
              </w:numPr>
              <w:pBdr>
                <w:top w:val="nil"/>
                <w:left w:val="nil"/>
                <w:bottom w:val="nil"/>
                <w:right w:val="nil"/>
                <w:between w:val="nil"/>
              </w:pBdr>
              <w:ind w:right="228"/>
              <w:jc w:val="both"/>
              <w:rPr>
                <w:rFonts w:ascii="Arial" w:eastAsia="Arial" w:hAnsi="Arial" w:cs="Arial"/>
                <w:b/>
                <w:bCs/>
                <w:color w:val="000000"/>
                <w:sz w:val="22"/>
                <w:szCs w:val="22"/>
              </w:rPr>
            </w:pPr>
            <w:r>
              <w:rPr>
                <w:rFonts w:ascii="Arial" w:eastAsia="Arial" w:hAnsi="Arial" w:cs="Arial"/>
                <w:b/>
                <w:bCs/>
                <w:color w:val="000000"/>
                <w:sz w:val="22"/>
                <w:szCs w:val="22"/>
              </w:rPr>
              <w:t>VIGÊNCIA</w:t>
            </w:r>
          </w:p>
          <w:p w:rsidR="008C5E31" w:rsidRPr="008C5E31" w:rsidRDefault="008C5E31" w:rsidP="008C5E31">
            <w:pPr>
              <w:spacing w:before="240" w:after="240"/>
              <w:jc w:val="both"/>
              <w:rPr>
                <w:rFonts w:ascii="Arial" w:eastAsia="Arial" w:hAnsi="Arial" w:cs="Arial"/>
                <w:sz w:val="22"/>
                <w:szCs w:val="22"/>
              </w:rPr>
            </w:pPr>
            <w:r>
              <w:rPr>
                <w:rFonts w:ascii="Arial" w:eastAsia="Arial" w:hAnsi="Arial" w:cs="Arial"/>
                <w:b/>
                <w:bCs/>
                <w:sz w:val="22"/>
                <w:szCs w:val="22"/>
              </w:rPr>
              <w:t xml:space="preserve">   </w:t>
            </w:r>
            <w:proofErr w:type="gramStart"/>
            <w:r w:rsidR="00B11ECF">
              <w:rPr>
                <w:rFonts w:ascii="Arial" w:eastAsia="Arial" w:hAnsi="Arial" w:cs="Arial"/>
                <w:b/>
                <w:bCs/>
                <w:sz w:val="22"/>
                <w:szCs w:val="22"/>
              </w:rPr>
              <w:t>8.1.2</w:t>
            </w:r>
            <w:r w:rsidR="00B11ECF">
              <w:rPr>
                <w:rFonts w:ascii="Arial" w:eastAsia="Arial" w:hAnsi="Arial" w:cs="Arial"/>
                <w:sz w:val="22"/>
                <w:szCs w:val="22"/>
              </w:rPr>
              <w:t xml:space="preserve"> </w:t>
            </w:r>
            <w:r>
              <w:t xml:space="preserve"> </w:t>
            </w:r>
            <w:r w:rsidRPr="008C5E31">
              <w:rPr>
                <w:rFonts w:ascii="Arial" w:eastAsia="Arial" w:hAnsi="Arial" w:cs="Arial"/>
                <w:sz w:val="22"/>
                <w:szCs w:val="22"/>
              </w:rPr>
              <w:t>O</w:t>
            </w:r>
            <w:proofErr w:type="gramEnd"/>
            <w:r w:rsidRPr="008C5E31">
              <w:rPr>
                <w:rFonts w:ascii="Arial" w:eastAsia="Arial" w:hAnsi="Arial" w:cs="Arial"/>
                <w:sz w:val="22"/>
                <w:szCs w:val="22"/>
              </w:rPr>
              <w:t xml:space="preserve"> prazo de vigência da contratação será de 12 (doze) meses, contados a partir da assinatura do contrato, podendo ser prorrogado sucessivamente, até o limite de 10 (dez) anos, nos termos dos artigos 106 e 107 da Lei nº 14.133/2021.</w:t>
            </w:r>
          </w:p>
          <w:p w:rsidR="00407D13" w:rsidRDefault="008C5E31" w:rsidP="008C5E31">
            <w:pPr>
              <w:ind w:left="196" w:right="228"/>
              <w:jc w:val="both"/>
              <w:rPr>
                <w:rFonts w:ascii="Arial" w:eastAsia="Arial" w:hAnsi="Arial" w:cs="Arial"/>
                <w:sz w:val="22"/>
                <w:szCs w:val="22"/>
              </w:rPr>
            </w:pPr>
            <w:r w:rsidRPr="008C5E31">
              <w:rPr>
                <w:rFonts w:ascii="Arial" w:eastAsia="Arial" w:hAnsi="Arial" w:cs="Arial"/>
                <w:sz w:val="22"/>
                <w:szCs w:val="22"/>
              </w:rPr>
              <w:t xml:space="preserve">O serviço caracteriza-se como de natureza continuada, uma vez que a necessidade da Administração é permanente e não se encerra ao final de cada exercício financeiro, sendo indispensável à manutenção das atividades administrativas. Dessa forma, justifica-se a possibilidade de prorrogação contratual, desde que demonstrada a </w:t>
            </w:r>
            <w:proofErr w:type="spellStart"/>
            <w:r w:rsidRPr="008C5E31">
              <w:rPr>
                <w:rFonts w:ascii="Arial" w:eastAsia="Arial" w:hAnsi="Arial" w:cs="Arial"/>
                <w:sz w:val="22"/>
                <w:szCs w:val="22"/>
              </w:rPr>
              <w:t>vantajosidade</w:t>
            </w:r>
            <w:proofErr w:type="spellEnd"/>
            <w:r w:rsidRPr="008C5E31">
              <w:rPr>
                <w:rFonts w:ascii="Arial" w:eastAsia="Arial" w:hAnsi="Arial" w:cs="Arial"/>
                <w:sz w:val="22"/>
                <w:szCs w:val="22"/>
              </w:rPr>
              <w:t xml:space="preserve"> para a Administração Pública e mantidas as condições iniciais de habilitação e execução do objeto.</w:t>
            </w:r>
          </w:p>
          <w:p w:rsidR="008C5E31" w:rsidRDefault="008C5E31" w:rsidP="008C5E31">
            <w:pPr>
              <w:ind w:left="196" w:right="228"/>
              <w:jc w:val="both"/>
              <w:rPr>
                <w:rFonts w:ascii="Arial" w:eastAsia="Arial" w:hAnsi="Arial" w:cs="Arial"/>
                <w:sz w:val="22"/>
                <w:szCs w:val="22"/>
              </w:rPr>
            </w:pPr>
          </w:p>
          <w:p w:rsidR="00407D13" w:rsidRDefault="00B11ECF">
            <w:pPr>
              <w:numPr>
                <w:ilvl w:val="1"/>
                <w:numId w:val="7"/>
              </w:numPr>
              <w:pBdr>
                <w:top w:val="nil"/>
                <w:left w:val="nil"/>
                <w:bottom w:val="nil"/>
                <w:right w:val="nil"/>
                <w:between w:val="nil"/>
              </w:pBdr>
              <w:ind w:right="228"/>
              <w:jc w:val="both"/>
              <w:rPr>
                <w:rFonts w:ascii="Arial" w:eastAsia="Arial" w:hAnsi="Arial" w:cs="Arial"/>
                <w:b/>
                <w:bCs/>
                <w:color w:val="000000"/>
                <w:sz w:val="22"/>
                <w:szCs w:val="22"/>
              </w:rPr>
            </w:pPr>
            <w:r>
              <w:rPr>
                <w:rFonts w:ascii="Arial" w:eastAsia="Arial" w:hAnsi="Arial" w:cs="Arial"/>
                <w:b/>
                <w:bCs/>
                <w:color w:val="000000"/>
                <w:sz w:val="22"/>
                <w:szCs w:val="22"/>
              </w:rPr>
              <w:t>GESTÃO E FISCALIZAÇÃO</w:t>
            </w: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Secretaria de Turismo</w:t>
            </w: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7"/>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rPr>
                <w:trHeight w:val="257"/>
              </w:trPr>
              <w:tc>
                <w:tcPr>
                  <w:tcW w:w="8405" w:type="dxa"/>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 xml:space="preserve">Nome: </w:t>
                  </w:r>
                  <w:r>
                    <w:rPr>
                      <w:rFonts w:ascii="Arial" w:eastAsia="Arial" w:hAnsi="Arial" w:cs="Arial"/>
                      <w:sz w:val="22"/>
                      <w:szCs w:val="22"/>
                    </w:rPr>
                    <w:t xml:space="preserve">Douglas Augusto </w:t>
                  </w:r>
                  <w:proofErr w:type="spellStart"/>
                  <w:r>
                    <w:rPr>
                      <w:rFonts w:ascii="Arial" w:eastAsia="Arial" w:hAnsi="Arial" w:cs="Arial"/>
                      <w:sz w:val="22"/>
                      <w:szCs w:val="22"/>
                    </w:rPr>
                    <w:t>Coltri</w:t>
                  </w:r>
                  <w:proofErr w:type="spellEnd"/>
                </w:p>
              </w:tc>
            </w:tr>
            <w:tr w:rsidR="00407D13">
              <w:trPr>
                <w:trHeight w:val="257"/>
              </w:trPr>
              <w:tc>
                <w:tcPr>
                  <w:tcW w:w="8405" w:type="dxa"/>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 xml:space="preserve">Cargo: </w:t>
                  </w:r>
                  <w:r>
                    <w:rPr>
                      <w:rFonts w:ascii="Arial" w:eastAsia="Arial" w:hAnsi="Arial" w:cs="Arial"/>
                      <w:sz w:val="22"/>
                      <w:szCs w:val="22"/>
                    </w:rPr>
                    <w:t>Secretário de Turismo</w:t>
                  </w:r>
                </w:p>
              </w:tc>
            </w:tr>
            <w:tr w:rsidR="00407D13">
              <w:trPr>
                <w:trHeight w:val="257"/>
              </w:trPr>
              <w:tc>
                <w:tcPr>
                  <w:tcW w:w="8405" w:type="dxa"/>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 xml:space="preserve">Matrícula: </w:t>
                  </w:r>
                  <w:r>
                    <w:rPr>
                      <w:rFonts w:ascii="Arial" w:eastAsia="Arial" w:hAnsi="Arial" w:cs="Arial"/>
                      <w:sz w:val="22"/>
                      <w:szCs w:val="22"/>
                    </w:rPr>
                    <w:t>3182</w:t>
                  </w:r>
                </w:p>
              </w:tc>
            </w:tr>
            <w:tr w:rsidR="00407D13">
              <w:trPr>
                <w:trHeight w:val="515"/>
              </w:trPr>
              <w:tc>
                <w:tcPr>
                  <w:tcW w:w="8405" w:type="dxa"/>
                </w:tcPr>
                <w:p w:rsidR="00407D13" w:rsidRDefault="00B11ECF" w:rsidP="00151DCB">
                  <w:pPr>
                    <w:framePr w:hSpace="141" w:wrap="around" w:vAnchor="text" w:hAnchor="text" w:x="15" w:y="1"/>
                    <w:ind w:left="196" w:right="228"/>
                    <w:jc w:val="both"/>
                    <w:rPr>
                      <w:rFonts w:ascii="Arial" w:eastAsia="Arial" w:hAnsi="Arial" w:cs="Arial"/>
                      <w:sz w:val="22"/>
                      <w:szCs w:val="22"/>
                    </w:rPr>
                  </w:pPr>
                  <w:proofErr w:type="gramStart"/>
                  <w:r>
                    <w:rPr>
                      <w:rFonts w:ascii="Arial" w:eastAsia="Arial" w:hAnsi="Arial" w:cs="Arial"/>
                      <w:b/>
                      <w:bCs/>
                      <w:sz w:val="22"/>
                      <w:szCs w:val="22"/>
                    </w:rPr>
                    <w:t>E-mail:</w:t>
                  </w:r>
                  <w:r>
                    <w:rPr>
                      <w:rFonts w:ascii="Arial" w:eastAsia="Arial" w:hAnsi="Arial" w:cs="Arial"/>
                      <w:sz w:val="22"/>
                      <w:szCs w:val="22"/>
                    </w:rPr>
                    <w:t>turismo@buenobrandao.mg.gov.br</w:t>
                  </w:r>
                  <w:proofErr w:type="gramEnd"/>
                </w:p>
                <w:p w:rsidR="00407D13" w:rsidRDefault="00407D13" w:rsidP="00151DCB">
                  <w:pPr>
                    <w:framePr w:hSpace="141" w:wrap="around" w:vAnchor="text" w:hAnchor="text" w:x="15" w:y="1"/>
                    <w:ind w:left="196" w:right="228"/>
                    <w:jc w:val="both"/>
                    <w:rPr>
                      <w:rFonts w:ascii="Arial" w:eastAsia="Arial" w:hAnsi="Arial" w:cs="Arial"/>
                      <w:sz w:val="22"/>
                      <w:szCs w:val="22"/>
                    </w:rPr>
                  </w:pPr>
                </w:p>
              </w:tc>
            </w:tr>
          </w:tbl>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8"/>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Nome:</w:t>
                  </w:r>
                  <w:r>
                    <w:rPr>
                      <w:rFonts w:ascii="Arial" w:eastAsia="Arial" w:hAnsi="Arial" w:cs="Arial"/>
                      <w:sz w:val="22"/>
                      <w:szCs w:val="22"/>
                    </w:rPr>
                    <w:t xml:space="preserve"> </w:t>
                  </w:r>
                  <w:proofErr w:type="spellStart"/>
                  <w:r>
                    <w:rPr>
                      <w:rFonts w:ascii="Arial" w:eastAsia="Arial" w:hAnsi="Arial" w:cs="Arial"/>
                      <w:sz w:val="22"/>
                      <w:szCs w:val="22"/>
                    </w:rPr>
                    <w:t>Adriele</w:t>
                  </w:r>
                  <w:proofErr w:type="spellEnd"/>
                  <w:r>
                    <w:rPr>
                      <w:rFonts w:ascii="Arial" w:eastAsia="Arial" w:hAnsi="Arial" w:cs="Arial"/>
                      <w:sz w:val="22"/>
                      <w:szCs w:val="22"/>
                    </w:rPr>
                    <w:t xml:space="preserve"> Garcia Costa</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Cargo:</w:t>
                  </w:r>
                  <w:r>
                    <w:rPr>
                      <w:rFonts w:ascii="Arial" w:eastAsia="Arial" w:hAnsi="Arial" w:cs="Arial"/>
                      <w:sz w:val="22"/>
                      <w:szCs w:val="22"/>
                    </w:rPr>
                    <w:t xml:space="preserve"> Chefe de Turismo</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 xml:space="preserve">Matrícula: </w:t>
                  </w:r>
                  <w:r>
                    <w:rPr>
                      <w:rFonts w:ascii="Arial" w:eastAsia="Arial" w:hAnsi="Arial" w:cs="Arial"/>
                      <w:sz w:val="22"/>
                      <w:szCs w:val="22"/>
                    </w:rPr>
                    <w:t>3238</w:t>
                  </w:r>
                </w:p>
              </w:tc>
            </w:tr>
            <w:tr w:rsidR="00407D13">
              <w:trPr>
                <w:trHeight w:val="340"/>
              </w:trPr>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proofErr w:type="gramStart"/>
                  <w:r>
                    <w:rPr>
                      <w:rFonts w:ascii="Arial" w:eastAsia="Arial" w:hAnsi="Arial" w:cs="Arial"/>
                      <w:b/>
                      <w:bCs/>
                      <w:sz w:val="22"/>
                      <w:szCs w:val="22"/>
                    </w:rPr>
                    <w:t>E-mail:</w:t>
                  </w:r>
                  <w:r>
                    <w:rPr>
                      <w:rFonts w:ascii="Arial" w:eastAsia="Arial" w:hAnsi="Arial" w:cs="Arial"/>
                      <w:sz w:val="22"/>
                      <w:szCs w:val="22"/>
                    </w:rPr>
                    <w:t>turismo.chefe@buenobrandao.mg.gov.br</w:t>
                  </w:r>
                  <w:proofErr w:type="gramEnd"/>
                </w:p>
                <w:p w:rsidR="00407D13" w:rsidRDefault="00407D13" w:rsidP="00151DCB">
                  <w:pPr>
                    <w:framePr w:hSpace="141" w:wrap="around" w:vAnchor="text" w:hAnchor="text" w:x="15" w:y="1"/>
                    <w:ind w:left="196" w:right="228"/>
                    <w:jc w:val="both"/>
                    <w:rPr>
                      <w:rFonts w:ascii="Arial" w:eastAsia="Arial" w:hAnsi="Arial" w:cs="Arial"/>
                      <w:sz w:val="22"/>
                      <w:szCs w:val="22"/>
                    </w:rPr>
                  </w:pPr>
                </w:p>
              </w:tc>
            </w:tr>
          </w:tbl>
          <w:p w:rsidR="00407D13" w:rsidRDefault="00407D13">
            <w:pPr>
              <w:ind w:left="196" w:right="228"/>
              <w:jc w:val="both"/>
              <w:rPr>
                <w:rFonts w:ascii="Arial" w:eastAsia="Arial" w:hAnsi="Arial" w:cs="Arial"/>
                <w:color w:val="000000"/>
                <w:sz w:val="22"/>
                <w:szCs w:val="22"/>
              </w:rPr>
            </w:pPr>
          </w:p>
          <w:p w:rsidR="00407D13" w:rsidRDefault="00407D13">
            <w:pPr>
              <w:ind w:left="196" w:right="228"/>
              <w:jc w:val="both"/>
              <w:rPr>
                <w:rFonts w:ascii="Arial" w:eastAsia="Arial" w:hAnsi="Arial" w:cs="Arial"/>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 xml:space="preserve">Secretaria de Cultura </w:t>
            </w: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9"/>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Nome:</w:t>
                  </w:r>
                  <w:r>
                    <w:rPr>
                      <w:rFonts w:ascii="Arial" w:eastAsia="Arial" w:hAnsi="Arial" w:cs="Arial"/>
                      <w:sz w:val="22"/>
                      <w:szCs w:val="22"/>
                    </w:rPr>
                    <w:t xml:space="preserve"> Beatriz de Oliveira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Cargo:</w:t>
                  </w:r>
                  <w:r>
                    <w:rPr>
                      <w:rFonts w:ascii="Arial" w:eastAsia="Arial" w:hAnsi="Arial" w:cs="Arial"/>
                      <w:sz w:val="22"/>
                      <w:szCs w:val="22"/>
                    </w:rPr>
                    <w:t xml:space="preserve"> Secretária de Cultura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Matrícula:</w:t>
                  </w:r>
                  <w:r>
                    <w:rPr>
                      <w:rFonts w:ascii="Arial" w:eastAsia="Arial" w:hAnsi="Arial" w:cs="Arial"/>
                      <w:sz w:val="22"/>
                      <w:szCs w:val="22"/>
                    </w:rPr>
                    <w:t xml:space="preserve"> 3076</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E-mail:</w:t>
                  </w:r>
                  <w:r>
                    <w:rPr>
                      <w:rFonts w:ascii="Arial" w:eastAsia="Arial" w:hAnsi="Arial" w:cs="Arial"/>
                      <w:sz w:val="22"/>
                      <w:szCs w:val="22"/>
                    </w:rPr>
                    <w:t xml:space="preserve"> cultura@buenobrandao.mg.gov.br</w:t>
                  </w:r>
                </w:p>
              </w:tc>
            </w:tr>
          </w:tbl>
          <w:p w:rsidR="00407D13" w:rsidRDefault="00407D13">
            <w:pPr>
              <w:ind w:left="196" w:right="228"/>
              <w:jc w:val="both"/>
              <w:rPr>
                <w:rFonts w:ascii="Arial" w:eastAsia="Arial" w:hAnsi="Arial" w:cs="Arial"/>
                <w:b/>
                <w:bCs/>
                <w:sz w:val="22"/>
                <w:szCs w:val="22"/>
              </w:rPr>
            </w:pP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a"/>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Nome:</w:t>
                  </w:r>
                  <w:r>
                    <w:rPr>
                      <w:rFonts w:ascii="Arial" w:eastAsia="Arial" w:hAnsi="Arial" w:cs="Arial"/>
                      <w:sz w:val="22"/>
                      <w:szCs w:val="22"/>
                    </w:rPr>
                    <w:t xml:space="preserve"> Roberta Suzi Marques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Cargo:</w:t>
                  </w:r>
                  <w:r>
                    <w:rPr>
                      <w:rFonts w:ascii="Arial" w:eastAsia="Arial" w:hAnsi="Arial" w:cs="Arial"/>
                      <w:sz w:val="22"/>
                      <w:szCs w:val="22"/>
                    </w:rPr>
                    <w:t xml:space="preserve"> Chefe de Cultura</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 xml:space="preserve">Matrícula: </w:t>
                  </w:r>
                  <w:r>
                    <w:rPr>
                      <w:rFonts w:ascii="Arial" w:eastAsia="Arial" w:hAnsi="Arial" w:cs="Arial"/>
                      <w:sz w:val="22"/>
                      <w:szCs w:val="22"/>
                    </w:rPr>
                    <w:t>3890</w:t>
                  </w:r>
                </w:p>
              </w:tc>
            </w:tr>
            <w:tr w:rsidR="00407D13">
              <w:trPr>
                <w:trHeight w:val="340"/>
              </w:trPr>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lastRenderedPageBreak/>
                    <w:t xml:space="preserve">E-mail: </w:t>
                  </w:r>
                  <w:r>
                    <w:rPr>
                      <w:rFonts w:ascii="Arial" w:eastAsia="Arial" w:hAnsi="Arial" w:cs="Arial"/>
                      <w:sz w:val="22"/>
                      <w:szCs w:val="22"/>
                    </w:rPr>
                    <w:t xml:space="preserve"> cultura@buenobrandao.mg.gov.br</w:t>
                  </w:r>
                </w:p>
              </w:tc>
            </w:tr>
          </w:tbl>
          <w:p w:rsidR="00407D13" w:rsidRDefault="00407D13">
            <w:pPr>
              <w:ind w:right="228"/>
              <w:jc w:val="both"/>
              <w:rPr>
                <w:rFonts w:ascii="Arial" w:eastAsia="Arial" w:hAnsi="Arial" w:cs="Arial"/>
                <w:b/>
                <w:bCs/>
                <w:color w:val="000000"/>
                <w:sz w:val="22"/>
                <w:szCs w:val="22"/>
              </w:rPr>
            </w:pPr>
          </w:p>
          <w:p w:rsidR="00407D13" w:rsidRDefault="00407D13">
            <w:pPr>
              <w:ind w:left="196" w:right="228"/>
              <w:jc w:val="both"/>
              <w:rPr>
                <w:rFonts w:ascii="Arial" w:eastAsia="Arial" w:hAnsi="Arial" w:cs="Arial"/>
                <w:b/>
                <w:bCs/>
                <w:color w:val="000000"/>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 xml:space="preserve">Secretaria de Saúde </w:t>
            </w: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b"/>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Nome:</w:t>
                  </w:r>
                  <w:r>
                    <w:rPr>
                      <w:rFonts w:ascii="Arial" w:eastAsia="Arial" w:hAnsi="Arial" w:cs="Arial"/>
                      <w:sz w:val="22"/>
                      <w:szCs w:val="22"/>
                    </w:rPr>
                    <w:t xml:space="preserve"> Jessica Paula </w:t>
                  </w:r>
                  <w:proofErr w:type="spellStart"/>
                  <w:r>
                    <w:rPr>
                      <w:rFonts w:ascii="Arial" w:eastAsia="Arial" w:hAnsi="Arial" w:cs="Arial"/>
                      <w:sz w:val="22"/>
                      <w:szCs w:val="22"/>
                    </w:rPr>
                    <w:t>Riciatti</w:t>
                  </w:r>
                  <w:proofErr w:type="spellEnd"/>
                  <w:r>
                    <w:rPr>
                      <w:rFonts w:ascii="Arial" w:eastAsia="Arial" w:hAnsi="Arial" w:cs="Arial"/>
                      <w:sz w:val="22"/>
                      <w:szCs w:val="22"/>
                    </w:rPr>
                    <w:t xml:space="preserve"> Nunes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Cargo:</w:t>
                  </w:r>
                  <w:r>
                    <w:rPr>
                      <w:rFonts w:ascii="Arial" w:eastAsia="Arial" w:hAnsi="Arial" w:cs="Arial"/>
                      <w:sz w:val="22"/>
                      <w:szCs w:val="22"/>
                    </w:rPr>
                    <w:t xml:space="preserve"> Secretário de Saúde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 xml:space="preserve">Matrícula: </w:t>
                  </w:r>
                  <w:r>
                    <w:rPr>
                      <w:rFonts w:ascii="Arial" w:eastAsia="Arial" w:hAnsi="Arial" w:cs="Arial"/>
                      <w:sz w:val="22"/>
                      <w:szCs w:val="22"/>
                    </w:rPr>
                    <w:t>2689</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E-mail:</w:t>
                  </w:r>
                  <w:r>
                    <w:rPr>
                      <w:rFonts w:ascii="Arial" w:eastAsia="Arial" w:hAnsi="Arial" w:cs="Arial"/>
                      <w:sz w:val="22"/>
                      <w:szCs w:val="22"/>
                    </w:rPr>
                    <w:t xml:space="preserve"> jessica_riciatti@hotmil.com </w:t>
                  </w:r>
                </w:p>
              </w:tc>
            </w:tr>
          </w:tbl>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c"/>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Nome:</w:t>
                  </w:r>
                  <w:r>
                    <w:rPr>
                      <w:rFonts w:ascii="Arial" w:eastAsia="Arial" w:hAnsi="Arial" w:cs="Arial"/>
                      <w:sz w:val="22"/>
                      <w:szCs w:val="22"/>
                    </w:rPr>
                    <w:t xml:space="preserve"> </w:t>
                  </w:r>
                  <w:proofErr w:type="spellStart"/>
                  <w:r>
                    <w:rPr>
                      <w:rFonts w:ascii="Arial" w:eastAsia="Arial" w:hAnsi="Arial" w:cs="Arial"/>
                      <w:sz w:val="22"/>
                      <w:szCs w:val="22"/>
                    </w:rPr>
                    <w:t>Élita</w:t>
                  </w:r>
                  <w:proofErr w:type="spellEnd"/>
                  <w:r>
                    <w:rPr>
                      <w:rFonts w:ascii="Arial" w:eastAsia="Arial" w:hAnsi="Arial" w:cs="Arial"/>
                      <w:sz w:val="22"/>
                      <w:szCs w:val="22"/>
                    </w:rPr>
                    <w:t xml:space="preserve"> Rosa dos Santos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Cargo:</w:t>
                  </w:r>
                  <w:r>
                    <w:rPr>
                      <w:rFonts w:ascii="Arial" w:eastAsia="Arial" w:hAnsi="Arial" w:cs="Arial"/>
                      <w:sz w:val="22"/>
                      <w:szCs w:val="22"/>
                    </w:rPr>
                    <w:t xml:space="preserve"> Coordenador de Estoque e Almoxarifado da Secretaria de saúde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Matrícula:</w:t>
                  </w:r>
                  <w:r>
                    <w:rPr>
                      <w:rFonts w:ascii="Arial" w:eastAsia="Arial" w:hAnsi="Arial" w:cs="Arial"/>
                      <w:sz w:val="22"/>
                      <w:szCs w:val="22"/>
                    </w:rPr>
                    <w:t xml:space="preserve"> 2937</w:t>
                  </w:r>
                </w:p>
              </w:tc>
            </w:tr>
            <w:tr w:rsidR="00407D13">
              <w:trPr>
                <w:trHeight w:val="237"/>
              </w:trPr>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b/>
                      <w:bCs/>
                      <w:sz w:val="22"/>
                      <w:szCs w:val="22"/>
                    </w:rPr>
                    <w:t>E-mail:</w:t>
                  </w:r>
                  <w:r>
                    <w:rPr>
                      <w:rFonts w:ascii="Arial" w:eastAsia="Arial" w:hAnsi="Arial" w:cs="Arial"/>
                      <w:sz w:val="22"/>
                      <w:szCs w:val="22"/>
                    </w:rPr>
                    <w:t xml:space="preserve"> almoxarifadosaude@buenobrandao.mg.gov.br</w:t>
                  </w:r>
                </w:p>
              </w:tc>
            </w:tr>
          </w:tbl>
          <w:p w:rsidR="00407D13" w:rsidRDefault="00407D13">
            <w:pPr>
              <w:ind w:right="228"/>
              <w:jc w:val="both"/>
              <w:rPr>
                <w:rFonts w:ascii="Arial" w:eastAsia="Arial" w:hAnsi="Arial" w:cs="Arial"/>
                <w:b/>
                <w:bCs/>
                <w:color w:val="000000"/>
                <w:sz w:val="22"/>
                <w:szCs w:val="22"/>
              </w:rPr>
            </w:pPr>
          </w:p>
          <w:p w:rsidR="00407D13" w:rsidRDefault="00407D13">
            <w:pPr>
              <w:ind w:right="228"/>
              <w:jc w:val="both"/>
              <w:rPr>
                <w:rFonts w:ascii="Arial" w:eastAsia="Arial" w:hAnsi="Arial" w:cs="Arial"/>
                <w:b/>
                <w:bCs/>
                <w:color w:val="000000"/>
                <w:sz w:val="22"/>
                <w:szCs w:val="22"/>
              </w:rPr>
            </w:pPr>
          </w:p>
          <w:p w:rsidR="00407D13" w:rsidRDefault="00407D13">
            <w:pPr>
              <w:ind w:left="196" w:right="228"/>
              <w:jc w:val="both"/>
              <w:rPr>
                <w:rFonts w:ascii="Arial" w:eastAsia="Arial" w:hAnsi="Arial" w:cs="Arial"/>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 xml:space="preserve">Secretaria de Assistência Social </w:t>
            </w: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d"/>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Nome: Valdirene Matias</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Cargo: Secretaria Municipal de Assistência Social</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Matrícula: </w:t>
                  </w:r>
                  <w:r>
                    <w:rPr>
                      <w:rFonts w:ascii="Arial" w:eastAsia="Arial" w:hAnsi="Arial" w:cs="Arial"/>
                    </w:rPr>
                    <w:t>2339</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E-mail: acaocomunitaria@buenobrandao.mg.gov.br</w:t>
                  </w:r>
                </w:p>
              </w:tc>
            </w:tr>
          </w:tbl>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e"/>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Nome: Beatriz </w:t>
                  </w:r>
                  <w:proofErr w:type="spellStart"/>
                  <w:r>
                    <w:rPr>
                      <w:rFonts w:ascii="Arial" w:eastAsia="Arial" w:hAnsi="Arial" w:cs="Arial"/>
                      <w:sz w:val="22"/>
                      <w:szCs w:val="22"/>
                    </w:rPr>
                    <w:t>Berardineli</w:t>
                  </w:r>
                  <w:proofErr w:type="spellEnd"/>
                  <w:r>
                    <w:rPr>
                      <w:rFonts w:ascii="Arial" w:eastAsia="Arial" w:hAnsi="Arial" w:cs="Arial"/>
                      <w:sz w:val="22"/>
                      <w:szCs w:val="22"/>
                    </w:rPr>
                    <w:t xml:space="preserve"> Felix</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Cargo: Chefe de Divisão e Promoção Social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Matrícula: 3861</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E-mail: acaocomunitaria1@buenobrandao.mg.gov.br</w:t>
                  </w:r>
                </w:p>
              </w:tc>
            </w:tr>
          </w:tbl>
          <w:p w:rsidR="00407D13" w:rsidRDefault="00407D13">
            <w:pPr>
              <w:ind w:left="196" w:right="228"/>
              <w:jc w:val="both"/>
              <w:rPr>
                <w:rFonts w:ascii="Arial" w:eastAsia="Arial" w:hAnsi="Arial" w:cs="Arial"/>
                <w:b/>
                <w:bCs/>
                <w:color w:val="000000"/>
                <w:sz w:val="22"/>
                <w:szCs w:val="22"/>
                <w:shd w:val="clear" w:color="auto" w:fill="B6D7A8"/>
              </w:rPr>
            </w:pPr>
          </w:p>
          <w:p w:rsidR="00407D13" w:rsidRDefault="00407D13">
            <w:pPr>
              <w:ind w:left="196" w:right="228"/>
              <w:jc w:val="both"/>
              <w:rPr>
                <w:rFonts w:ascii="Arial" w:eastAsia="Arial" w:hAnsi="Arial" w:cs="Arial"/>
                <w:b/>
                <w:bCs/>
                <w:color w:val="000000"/>
                <w:sz w:val="22"/>
                <w:szCs w:val="22"/>
                <w:shd w:val="clear" w:color="auto" w:fill="9FC5E8"/>
              </w:rPr>
            </w:pPr>
          </w:p>
          <w:p w:rsidR="00407D13" w:rsidRDefault="00407D13">
            <w:pPr>
              <w:ind w:left="196" w:right="228"/>
              <w:jc w:val="both"/>
              <w:rPr>
                <w:rFonts w:ascii="Arial" w:eastAsia="Arial" w:hAnsi="Arial" w:cs="Arial"/>
                <w:b/>
                <w:bCs/>
                <w:color w:val="000000"/>
                <w:sz w:val="22"/>
                <w:szCs w:val="22"/>
                <w:shd w:val="clear" w:color="auto" w:fill="9FC5E8"/>
              </w:rPr>
            </w:pPr>
          </w:p>
          <w:p w:rsidR="00407D13" w:rsidRDefault="00B11ECF">
            <w:pPr>
              <w:ind w:left="196" w:right="228"/>
              <w:jc w:val="both"/>
              <w:rPr>
                <w:rFonts w:ascii="Arial" w:eastAsia="Arial" w:hAnsi="Arial" w:cs="Arial"/>
                <w:b/>
                <w:bCs/>
                <w:color w:val="000000"/>
                <w:sz w:val="22"/>
                <w:szCs w:val="22"/>
              </w:rPr>
            </w:pPr>
            <w:r>
              <w:rPr>
                <w:rFonts w:ascii="Arial" w:eastAsia="Arial" w:hAnsi="Arial" w:cs="Arial"/>
                <w:b/>
                <w:bCs/>
                <w:sz w:val="22"/>
                <w:szCs w:val="22"/>
              </w:rPr>
              <w:t>Secretaria de Governo</w:t>
            </w:r>
          </w:p>
          <w:p w:rsidR="00407D13" w:rsidRDefault="00407D13">
            <w:pPr>
              <w:ind w:left="196" w:right="228"/>
              <w:jc w:val="both"/>
              <w:rPr>
                <w:rFonts w:ascii="Arial" w:eastAsia="Arial" w:hAnsi="Arial" w:cs="Arial"/>
                <w:b/>
                <w:bCs/>
                <w:color w:val="000000"/>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Nome: Silvio </w:t>
                  </w:r>
                  <w:proofErr w:type="spellStart"/>
                  <w:r>
                    <w:rPr>
                      <w:rFonts w:ascii="Arial" w:eastAsia="Arial" w:hAnsi="Arial" w:cs="Arial"/>
                      <w:sz w:val="22"/>
                      <w:szCs w:val="22"/>
                    </w:rPr>
                    <w:t>Antonio</w:t>
                  </w:r>
                  <w:proofErr w:type="spellEnd"/>
                  <w:r>
                    <w:rPr>
                      <w:rFonts w:ascii="Arial" w:eastAsia="Arial" w:hAnsi="Arial" w:cs="Arial"/>
                      <w:sz w:val="22"/>
                      <w:szCs w:val="22"/>
                    </w:rPr>
                    <w:t xml:space="preserve"> Félix</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Cargo: Secretário de Governo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Matrícula: 1642</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E-mail: gabinete@buenobrandao.com.br</w:t>
                  </w:r>
                </w:p>
              </w:tc>
            </w:tr>
          </w:tbl>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0"/>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Nome: Ian Gabriel Ribeiro Brandão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Cargo: Assessor de Cadastro de Materiais</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Matrícula: 3217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E-mail: administracao@buenobrandao.com.br </w:t>
                  </w:r>
                </w:p>
              </w:tc>
            </w:tr>
          </w:tbl>
          <w:p w:rsidR="00407D13" w:rsidRDefault="00407D13">
            <w:pPr>
              <w:ind w:left="196" w:right="228"/>
              <w:jc w:val="both"/>
              <w:rPr>
                <w:rFonts w:ascii="Arial" w:eastAsia="Arial" w:hAnsi="Arial" w:cs="Arial"/>
                <w:b/>
                <w:bCs/>
                <w:color w:val="000000"/>
                <w:sz w:val="22"/>
                <w:szCs w:val="22"/>
                <w:shd w:val="clear" w:color="auto" w:fill="9FC5E8"/>
              </w:rPr>
            </w:pPr>
          </w:p>
          <w:p w:rsidR="00407D13" w:rsidRDefault="00407D13">
            <w:pPr>
              <w:ind w:left="196" w:right="228"/>
              <w:jc w:val="both"/>
              <w:rPr>
                <w:rFonts w:ascii="Arial" w:eastAsia="Arial" w:hAnsi="Arial" w:cs="Arial"/>
                <w:b/>
                <w:bCs/>
                <w:color w:val="000000"/>
                <w:sz w:val="22"/>
                <w:szCs w:val="22"/>
                <w:shd w:val="clear" w:color="auto" w:fill="9FC5E8"/>
              </w:rPr>
            </w:pPr>
          </w:p>
          <w:p w:rsidR="00407D13" w:rsidRDefault="00407D13">
            <w:pPr>
              <w:ind w:left="196" w:right="228"/>
              <w:jc w:val="both"/>
              <w:rPr>
                <w:rFonts w:ascii="Arial" w:eastAsia="Arial" w:hAnsi="Arial" w:cs="Arial"/>
                <w:b/>
                <w:bCs/>
                <w:color w:val="000000"/>
                <w:sz w:val="22"/>
                <w:szCs w:val="22"/>
                <w:shd w:val="clear" w:color="auto" w:fill="9FC5E8"/>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lastRenderedPageBreak/>
              <w:t xml:space="preserve">Secretaria de Educação  </w:t>
            </w: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1"/>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Nome: </w:t>
                  </w:r>
                  <w:proofErr w:type="spellStart"/>
                  <w:r>
                    <w:rPr>
                      <w:rFonts w:ascii="Arial" w:eastAsia="Arial" w:hAnsi="Arial" w:cs="Arial"/>
                      <w:sz w:val="22"/>
                      <w:szCs w:val="22"/>
                    </w:rPr>
                    <w:t>Laníria</w:t>
                  </w:r>
                  <w:proofErr w:type="spellEnd"/>
                  <w:r>
                    <w:rPr>
                      <w:rFonts w:ascii="Arial" w:eastAsia="Arial" w:hAnsi="Arial" w:cs="Arial"/>
                      <w:sz w:val="22"/>
                      <w:szCs w:val="22"/>
                    </w:rPr>
                    <w:t xml:space="preserve"> Maria Tenório</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Cargo: Secretaria Municipal de Educação</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Matrícula: 1282</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E-mail: laniria-buenobrandao@hotmail.com</w:t>
                  </w:r>
                </w:p>
              </w:tc>
            </w:tr>
          </w:tbl>
          <w:p w:rsidR="00407D13" w:rsidRDefault="00407D13">
            <w:pPr>
              <w:ind w:right="228"/>
              <w:jc w:val="both"/>
              <w:rPr>
                <w:rFonts w:ascii="Arial" w:eastAsia="Arial" w:hAnsi="Arial" w:cs="Arial"/>
                <w:b/>
                <w:bCs/>
                <w:sz w:val="22"/>
                <w:szCs w:val="22"/>
              </w:rPr>
            </w:pP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2"/>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Nome: Pâmela Rodrigues Nogueira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Cargo: Coordenadora Escolar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Matrícula: 2341</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E-mail:  educacao@buenobrandao.mg.gov.br</w:t>
                  </w:r>
                </w:p>
              </w:tc>
            </w:tr>
          </w:tbl>
          <w:p w:rsidR="00407D13" w:rsidRDefault="00407D13">
            <w:pPr>
              <w:ind w:left="196" w:right="228"/>
              <w:jc w:val="both"/>
              <w:rPr>
                <w:rFonts w:ascii="Arial" w:eastAsia="Arial" w:hAnsi="Arial" w:cs="Arial"/>
                <w:b/>
                <w:bCs/>
                <w:sz w:val="22"/>
                <w:szCs w:val="22"/>
              </w:rPr>
            </w:pP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Secretaria de Desenvolvimento Rural, Agricultura e Meio Ambiente</w:t>
            </w:r>
          </w:p>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Gestor:</w:t>
            </w:r>
          </w:p>
          <w:tbl>
            <w:tblPr>
              <w:tblStyle w:val="af3"/>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Nome: Marina Borges da Silva</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Cargo: Secretaria</w:t>
                  </w:r>
                  <w:r>
                    <w:rPr>
                      <w:rFonts w:ascii="Arial" w:eastAsia="Arial" w:hAnsi="Arial" w:cs="Arial"/>
                      <w:b/>
                      <w:bCs/>
                      <w:sz w:val="22"/>
                      <w:szCs w:val="22"/>
                    </w:rPr>
                    <w:t xml:space="preserve"> </w:t>
                  </w:r>
                  <w:r>
                    <w:rPr>
                      <w:rFonts w:ascii="Arial" w:eastAsia="Arial" w:hAnsi="Arial" w:cs="Arial"/>
                      <w:sz w:val="22"/>
                      <w:szCs w:val="22"/>
                    </w:rPr>
                    <w:t>de Desenvolvimento Rural, Agricultura e Meio Ambiente</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Matrícula: 3610</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E-mail: agricultura1@buenobrandao.mg.gov.br</w:t>
                  </w:r>
                </w:p>
              </w:tc>
            </w:tr>
          </w:tbl>
          <w:p w:rsidR="00407D13" w:rsidRDefault="00407D13">
            <w:pPr>
              <w:ind w:left="196" w:right="228"/>
              <w:jc w:val="both"/>
              <w:rPr>
                <w:rFonts w:ascii="Arial" w:eastAsia="Arial" w:hAnsi="Arial" w:cs="Arial"/>
                <w:b/>
                <w:bCs/>
                <w:sz w:val="22"/>
                <w:szCs w:val="22"/>
              </w:rPr>
            </w:pPr>
          </w:p>
          <w:p w:rsidR="00407D13" w:rsidRDefault="00B11ECF">
            <w:pPr>
              <w:ind w:left="196" w:right="228"/>
              <w:jc w:val="both"/>
              <w:rPr>
                <w:rFonts w:ascii="Arial" w:eastAsia="Arial" w:hAnsi="Arial" w:cs="Arial"/>
                <w:b/>
                <w:bCs/>
                <w:sz w:val="22"/>
                <w:szCs w:val="22"/>
              </w:rPr>
            </w:pPr>
            <w:r>
              <w:rPr>
                <w:rFonts w:ascii="Arial" w:eastAsia="Arial" w:hAnsi="Arial" w:cs="Arial"/>
                <w:b/>
                <w:bCs/>
                <w:sz w:val="22"/>
                <w:szCs w:val="22"/>
              </w:rPr>
              <w:t>Fiscal:</w:t>
            </w:r>
          </w:p>
          <w:tbl>
            <w:tblPr>
              <w:tblStyle w:val="af4"/>
              <w:tblW w:w="8405"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5"/>
            </w:tblGrid>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Nome: Charles dos Santos Ribeiro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 xml:space="preserve">Cargo: Assessor de Projetos Rurais </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Matrícula: 3236</w:t>
                  </w:r>
                </w:p>
              </w:tc>
            </w:tr>
            <w:tr w:rsidR="00407D13">
              <w:tc>
                <w:tcPr>
                  <w:tcW w:w="8405" w:type="dxa"/>
                  <w:shd w:val="clear" w:color="auto" w:fill="auto"/>
                </w:tcPr>
                <w:p w:rsidR="00407D13" w:rsidRDefault="00B11ECF" w:rsidP="00151DCB">
                  <w:pPr>
                    <w:framePr w:hSpace="141" w:wrap="around" w:vAnchor="text" w:hAnchor="text" w:x="15" w:y="1"/>
                    <w:ind w:left="196" w:right="228"/>
                    <w:jc w:val="both"/>
                    <w:rPr>
                      <w:rFonts w:ascii="Arial" w:eastAsia="Arial" w:hAnsi="Arial" w:cs="Arial"/>
                      <w:sz w:val="22"/>
                      <w:szCs w:val="22"/>
                    </w:rPr>
                  </w:pPr>
                  <w:r>
                    <w:rPr>
                      <w:rFonts w:ascii="Arial" w:eastAsia="Arial" w:hAnsi="Arial" w:cs="Arial"/>
                      <w:sz w:val="22"/>
                      <w:szCs w:val="22"/>
                    </w:rPr>
                    <w:t>E-mail:  projetosrurais@buenobrandao.mg.gov.br</w:t>
                  </w:r>
                </w:p>
              </w:tc>
            </w:tr>
          </w:tbl>
          <w:p w:rsidR="00407D13" w:rsidRDefault="00407D13">
            <w:pPr>
              <w:ind w:right="228"/>
              <w:jc w:val="both"/>
              <w:rPr>
                <w:rFonts w:ascii="Arial" w:eastAsia="Arial" w:hAnsi="Arial" w:cs="Arial"/>
                <w:b/>
                <w:bCs/>
                <w:color w:val="000000"/>
                <w:sz w:val="22"/>
                <w:szCs w:val="22"/>
                <w:shd w:val="clear" w:color="auto" w:fill="B6D7A8"/>
              </w:rPr>
            </w:pPr>
          </w:p>
          <w:p w:rsidR="00407D13" w:rsidRDefault="00407D13">
            <w:pPr>
              <w:ind w:right="228"/>
              <w:jc w:val="both"/>
              <w:rPr>
                <w:rFonts w:ascii="Arial" w:eastAsia="Arial" w:hAnsi="Arial" w:cs="Arial"/>
                <w:b/>
                <w:bCs/>
                <w:color w:val="000000"/>
                <w:sz w:val="22"/>
                <w:szCs w:val="22"/>
                <w:shd w:val="clear" w:color="auto" w:fill="9FC5E8"/>
              </w:rPr>
            </w:pPr>
          </w:p>
          <w:p w:rsidR="00407D13" w:rsidRDefault="00407D13">
            <w:pPr>
              <w:ind w:right="228"/>
              <w:jc w:val="both"/>
              <w:rPr>
                <w:rFonts w:ascii="Arial" w:eastAsia="Arial" w:hAnsi="Arial" w:cs="Arial"/>
                <w:b/>
                <w:bCs/>
                <w:color w:val="000000"/>
                <w:sz w:val="22"/>
                <w:szCs w:val="22"/>
              </w:rPr>
            </w:pPr>
          </w:p>
          <w:p w:rsidR="00407D13" w:rsidRDefault="00B11ECF">
            <w:pPr>
              <w:ind w:left="196" w:right="228"/>
              <w:jc w:val="both"/>
              <w:rPr>
                <w:rFonts w:ascii="Arial" w:eastAsia="Arial" w:hAnsi="Arial" w:cs="Arial"/>
                <w:color w:val="000000"/>
                <w:sz w:val="22"/>
                <w:szCs w:val="22"/>
              </w:rPr>
            </w:pPr>
            <w:proofErr w:type="spellStart"/>
            <w:r>
              <w:rPr>
                <w:rFonts w:ascii="Arial" w:eastAsia="Arial" w:hAnsi="Arial" w:cs="Arial"/>
                <w:b/>
                <w:bCs/>
                <w:color w:val="000000"/>
                <w:sz w:val="22"/>
                <w:szCs w:val="22"/>
              </w:rPr>
              <w:t>Obs</w:t>
            </w:r>
            <w:proofErr w:type="spellEnd"/>
            <w:r>
              <w:rPr>
                <w:rFonts w:ascii="Arial" w:eastAsia="Arial" w:hAnsi="Arial" w:cs="Arial"/>
                <w:b/>
                <w:bCs/>
                <w:color w:val="000000"/>
                <w:sz w:val="22"/>
                <w:szCs w:val="22"/>
              </w:rPr>
              <w:t xml:space="preserve">: </w:t>
            </w:r>
          </w:p>
          <w:p w:rsidR="00407D13" w:rsidRDefault="00B11ECF">
            <w:pPr>
              <w:ind w:left="196" w:right="228"/>
              <w:jc w:val="both"/>
              <w:rPr>
                <w:rFonts w:ascii="Arial" w:eastAsia="Arial" w:hAnsi="Arial" w:cs="Arial"/>
                <w:color w:val="000000"/>
                <w:sz w:val="22"/>
                <w:szCs w:val="22"/>
              </w:rPr>
            </w:pPr>
            <w:r>
              <w:rPr>
                <w:rFonts w:ascii="Arial" w:eastAsia="Arial" w:hAnsi="Arial" w:cs="Arial"/>
                <w:color w:val="000000"/>
                <w:sz w:val="22"/>
                <w:szCs w:val="22"/>
              </w:rPr>
              <w:t>Caso seja definida a necessidade de fiscais técnicos, setoriais, indicar as mesmas informações acima.</w:t>
            </w:r>
          </w:p>
          <w:p w:rsidR="00407D13" w:rsidRDefault="00407D13">
            <w:pPr>
              <w:ind w:left="196" w:right="228"/>
              <w:jc w:val="both"/>
              <w:rPr>
                <w:rFonts w:ascii="Arial" w:eastAsia="Arial" w:hAnsi="Arial" w:cs="Arial"/>
                <w:color w:val="000000"/>
                <w:sz w:val="22"/>
                <w:szCs w:val="22"/>
              </w:rPr>
            </w:pPr>
          </w:p>
          <w:p w:rsidR="00407D13" w:rsidRDefault="00B11ECF">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8.2.1. O contrato deverá ser executado fielmente pelas partes, de acordo com as cláusulas avençadas e as normas da Lei nº 14.133, de 2021, e cada parte responderá pelas consequências de sua inexecução total ou parcial.</w:t>
            </w:r>
          </w:p>
          <w:p w:rsidR="00407D13" w:rsidRDefault="00407D13">
            <w:pPr>
              <w:pBdr>
                <w:top w:val="nil"/>
                <w:left w:val="nil"/>
                <w:bottom w:val="nil"/>
                <w:right w:val="nil"/>
                <w:between w:val="nil"/>
              </w:pBdr>
              <w:ind w:left="447" w:hanging="432"/>
              <w:jc w:val="both"/>
              <w:rPr>
                <w:rFonts w:ascii="Arial" w:eastAsia="Arial" w:hAnsi="Arial" w:cs="Arial"/>
                <w:color w:val="000000"/>
                <w:sz w:val="22"/>
                <w:szCs w:val="22"/>
              </w:rPr>
            </w:pPr>
          </w:p>
          <w:p w:rsidR="00407D13" w:rsidRDefault="00B11ECF">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8.2.2. Em caso de impedimento, ordem de paralisação ou suspensão do contrato, o cronograma de execução será prorrogado automaticamente pelo tempo correspondente, anotadas tais circunstâncias mediante simples apostila.</w:t>
            </w:r>
          </w:p>
          <w:p w:rsidR="00407D13" w:rsidRDefault="00407D13">
            <w:pPr>
              <w:pBdr>
                <w:top w:val="nil"/>
                <w:left w:val="nil"/>
                <w:bottom w:val="nil"/>
                <w:right w:val="nil"/>
                <w:between w:val="nil"/>
              </w:pBdr>
              <w:ind w:left="447" w:hanging="432"/>
              <w:jc w:val="both"/>
              <w:rPr>
                <w:rFonts w:ascii="Arial" w:eastAsia="Arial" w:hAnsi="Arial" w:cs="Arial"/>
                <w:color w:val="000000"/>
                <w:sz w:val="22"/>
                <w:szCs w:val="22"/>
              </w:rPr>
            </w:pPr>
          </w:p>
          <w:p w:rsidR="00407D13" w:rsidRDefault="00B11ECF">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 xml:space="preserve">8.2.3. A execução do contrato deverá ser acompanhada e fiscalizada </w:t>
            </w:r>
            <w:proofErr w:type="gramStart"/>
            <w:r>
              <w:rPr>
                <w:rFonts w:ascii="Arial" w:eastAsia="Arial" w:hAnsi="Arial" w:cs="Arial"/>
                <w:color w:val="000000"/>
                <w:sz w:val="22"/>
                <w:szCs w:val="22"/>
              </w:rPr>
              <w:t>pelo(</w:t>
            </w:r>
            <w:proofErr w:type="gramEnd"/>
            <w:r>
              <w:rPr>
                <w:rFonts w:ascii="Arial" w:eastAsia="Arial" w:hAnsi="Arial" w:cs="Arial"/>
                <w:color w:val="000000"/>
                <w:sz w:val="22"/>
                <w:szCs w:val="22"/>
              </w:rPr>
              <w:t>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do contrato, ou pelos respectivos substitutos.</w:t>
            </w:r>
          </w:p>
          <w:p w:rsidR="00407D13" w:rsidRDefault="00407D13">
            <w:pPr>
              <w:pBdr>
                <w:top w:val="nil"/>
                <w:left w:val="nil"/>
                <w:bottom w:val="nil"/>
                <w:right w:val="nil"/>
                <w:between w:val="nil"/>
              </w:pBdr>
              <w:ind w:left="447" w:firstLine="14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0"/>
              </w:tabs>
              <w:ind w:left="1133" w:hanging="141"/>
              <w:jc w:val="both"/>
              <w:rPr>
                <w:rFonts w:ascii="Arial" w:eastAsia="Arial" w:hAnsi="Arial" w:cs="Arial"/>
                <w:color w:val="000000"/>
                <w:sz w:val="22"/>
                <w:szCs w:val="22"/>
              </w:rPr>
            </w:pPr>
            <w:r>
              <w:rPr>
                <w:rFonts w:ascii="Arial" w:eastAsia="Arial" w:hAnsi="Arial" w:cs="Arial"/>
                <w:color w:val="000000"/>
                <w:sz w:val="22"/>
                <w:szCs w:val="22"/>
              </w:rPr>
              <w:t>8.2.4. O fiscal do contrato anotará em registro próprio todas as ocorrências relacionadas à execução do contrato, determinando o que for necessário para a regularização das faltas ou dos defeitos observados.</w:t>
            </w:r>
          </w:p>
          <w:p w:rsidR="00407D13" w:rsidRDefault="00407D13">
            <w:pPr>
              <w:pBdr>
                <w:top w:val="nil"/>
                <w:left w:val="nil"/>
                <w:bottom w:val="nil"/>
                <w:right w:val="nil"/>
                <w:between w:val="nil"/>
              </w:pBdr>
              <w:tabs>
                <w:tab w:val="left" w:pos="284"/>
              </w:tabs>
              <w:ind w:left="1133" w:hanging="141"/>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284"/>
              </w:tabs>
              <w:ind w:left="1133" w:hanging="141"/>
              <w:jc w:val="both"/>
              <w:rPr>
                <w:rFonts w:ascii="Arial" w:eastAsia="Arial" w:hAnsi="Arial" w:cs="Arial"/>
                <w:color w:val="000000"/>
                <w:sz w:val="22"/>
                <w:szCs w:val="22"/>
              </w:rPr>
            </w:pPr>
            <w:r>
              <w:rPr>
                <w:rFonts w:ascii="Arial" w:eastAsia="Arial" w:hAnsi="Arial" w:cs="Arial"/>
                <w:color w:val="000000"/>
                <w:sz w:val="22"/>
                <w:szCs w:val="22"/>
              </w:rPr>
              <w:lastRenderedPageBreak/>
              <w:t>8.2.5. O fiscal do contrato informará a seus superiores, em tempo hábil para a adoção das medidas convenientes, a situação que demandar decisão ou providência que ultrapasse sua competência.</w:t>
            </w:r>
          </w:p>
          <w:p w:rsidR="00407D13" w:rsidRDefault="00407D13">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407D13" w:rsidRDefault="00B11ECF">
            <w:pPr>
              <w:pBdr>
                <w:top w:val="nil"/>
                <w:left w:val="nil"/>
                <w:bottom w:val="nil"/>
                <w:right w:val="nil"/>
                <w:between w:val="nil"/>
              </w:pBdr>
              <w:ind w:left="858" w:firstLine="142"/>
              <w:jc w:val="both"/>
              <w:rPr>
                <w:rFonts w:ascii="Arial" w:eastAsia="Arial" w:hAnsi="Arial" w:cs="Arial"/>
                <w:color w:val="000000"/>
                <w:sz w:val="22"/>
                <w:szCs w:val="22"/>
              </w:rPr>
            </w:pPr>
            <w:r>
              <w:rPr>
                <w:rFonts w:ascii="Arial" w:eastAsia="Arial" w:hAnsi="Arial" w:cs="Arial"/>
                <w:color w:val="000000"/>
                <w:sz w:val="22"/>
                <w:szCs w:val="22"/>
              </w:rPr>
              <w:t>8.2.6. O contratado será obrigado a reparar, corrigir, remover, reconstruir ou substituir, a suas expensas, no total ou em parte, o objeto do contrato em que se verificarem vícios, defeitos ou incorreções resultantes de sua execução ou de materiais nela empregados.</w:t>
            </w:r>
          </w:p>
          <w:p w:rsidR="00407D13" w:rsidRDefault="00407D13">
            <w:pPr>
              <w:pBdr>
                <w:top w:val="nil"/>
                <w:left w:val="nil"/>
                <w:bottom w:val="nil"/>
                <w:right w:val="nil"/>
                <w:between w:val="nil"/>
              </w:pBdr>
              <w:tabs>
                <w:tab w:val="left" w:pos="284"/>
              </w:tabs>
              <w:ind w:left="447" w:hanging="43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142"/>
              </w:tabs>
              <w:ind w:left="858" w:firstLine="142"/>
              <w:jc w:val="both"/>
              <w:rPr>
                <w:rFonts w:ascii="Arial" w:eastAsia="Arial" w:hAnsi="Arial" w:cs="Arial"/>
                <w:color w:val="000000"/>
                <w:sz w:val="22"/>
                <w:szCs w:val="22"/>
              </w:rPr>
            </w:pPr>
            <w:r>
              <w:rPr>
                <w:rFonts w:ascii="Arial" w:eastAsia="Arial" w:hAnsi="Arial" w:cs="Arial"/>
                <w:color w:val="000000"/>
                <w:sz w:val="22"/>
                <w:szCs w:val="22"/>
              </w:rPr>
              <w:t>8.2.7. O contratado será responsável pelos danos causados diretamente à Administração ou a terceiros em razão da execução do contrato, e não excluirá nem reduzirá essa responsabilidade a fiscalização ou o acompanhamento pelo contratante.</w:t>
            </w:r>
          </w:p>
          <w:p w:rsidR="00407D13" w:rsidRDefault="00407D13">
            <w:pPr>
              <w:pBdr>
                <w:top w:val="nil"/>
                <w:left w:val="nil"/>
                <w:bottom w:val="nil"/>
                <w:right w:val="nil"/>
                <w:between w:val="nil"/>
              </w:pBdr>
              <w:tabs>
                <w:tab w:val="left" w:pos="284"/>
              </w:tabs>
              <w:ind w:left="447" w:firstLine="14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8.2.8. Somente o contratado será responsável pelos encargos trabalhistas, previdenciários, fiscais e comerciais resultantes da execução do contrato.</w:t>
            </w:r>
          </w:p>
          <w:p w:rsidR="00407D13" w:rsidRDefault="00407D13">
            <w:pPr>
              <w:pBdr>
                <w:top w:val="nil"/>
                <w:left w:val="nil"/>
                <w:bottom w:val="nil"/>
                <w:right w:val="nil"/>
                <w:between w:val="nil"/>
              </w:pBdr>
              <w:tabs>
                <w:tab w:val="left" w:pos="284"/>
              </w:tabs>
              <w:ind w:left="992" w:firstLine="135"/>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589"/>
              </w:tabs>
              <w:ind w:left="992" w:firstLine="135"/>
              <w:jc w:val="both"/>
              <w:rPr>
                <w:rFonts w:ascii="Arial" w:eastAsia="Arial" w:hAnsi="Arial" w:cs="Arial"/>
                <w:color w:val="000000"/>
                <w:sz w:val="22"/>
                <w:szCs w:val="22"/>
              </w:rPr>
            </w:pPr>
            <w:r>
              <w:rPr>
                <w:rFonts w:ascii="Arial" w:eastAsia="Arial" w:hAnsi="Arial" w:cs="Arial"/>
                <w:color w:val="000000"/>
                <w:sz w:val="22"/>
                <w:szCs w:val="22"/>
              </w:rPr>
              <w:t>8.2.9. A inadimplência do contratado em relação aos encargos trabalhistas, fiscais e comerciais não transferirá à Administração a responsabilidade pelo seu pagamento e não poderá onerar o objeto do contrato.</w:t>
            </w:r>
          </w:p>
          <w:p w:rsidR="00407D13" w:rsidRDefault="00407D13">
            <w:pPr>
              <w:pBdr>
                <w:top w:val="nil"/>
                <w:left w:val="nil"/>
                <w:bottom w:val="nil"/>
                <w:right w:val="nil"/>
                <w:between w:val="nil"/>
              </w:pBdr>
              <w:tabs>
                <w:tab w:val="left" w:pos="284"/>
              </w:tabs>
              <w:ind w:left="858" w:firstLine="14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8.2.10. As comunicações entre a Administração e a contratada devem ser realizadas por escrito sempre que o ato exigir tal formalidade, admitindo-se, excepcionalmente, o uso de mensagem eletrônica para esse fim.</w:t>
            </w:r>
          </w:p>
          <w:p w:rsidR="00407D13" w:rsidRDefault="00407D1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8.2.11. A Administração poderá convocar representante da empresa para adoção de providências que devam ser cumpridas de imediato.</w:t>
            </w:r>
          </w:p>
          <w:p w:rsidR="00407D13" w:rsidRDefault="00407D1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8.2.12. Após a assinatura do contrato ou instrumento equivalente, o Gestor do Contrato poderá convocará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407D13" w:rsidRDefault="00407D1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8.2.13. Antes do pagamento da nota fiscal ou da fatura, deverá ser consultada a situação da empresa junto ao Cadastro de Fornecedores do Município – CFM.</w:t>
            </w:r>
          </w:p>
          <w:p w:rsidR="00407D13" w:rsidRDefault="00407D1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0"/>
              </w:tabs>
              <w:ind w:left="858" w:firstLine="142"/>
              <w:jc w:val="both"/>
              <w:rPr>
                <w:rFonts w:ascii="Arial" w:eastAsia="Arial" w:hAnsi="Arial" w:cs="Arial"/>
                <w:color w:val="000000"/>
                <w:sz w:val="22"/>
                <w:szCs w:val="22"/>
              </w:rPr>
            </w:pPr>
            <w:r>
              <w:rPr>
                <w:rFonts w:ascii="Arial" w:eastAsia="Arial" w:hAnsi="Arial" w:cs="Arial"/>
                <w:color w:val="000000"/>
                <w:sz w:val="22"/>
                <w:szCs w:val="22"/>
              </w:rPr>
              <w:t>8.2.14. Serão exigidos a Certidão Negativa de Débito (CND) relativa a Créditos Tributários Federais e à Dívida Ativa da União, o Certificado de Regularidade do FGTS (CRF), a Certidão Negativa de Débito Municipal e a Certidão Negativa de Débitos Trabalhistas (CNDT), caso esses documentos não estejam regularizados no CFM.</w:t>
            </w:r>
          </w:p>
          <w:p w:rsidR="00407D13" w:rsidRDefault="00407D13">
            <w:pPr>
              <w:pBdr>
                <w:top w:val="nil"/>
                <w:left w:val="nil"/>
                <w:bottom w:val="nil"/>
                <w:right w:val="nil"/>
                <w:between w:val="nil"/>
              </w:pBdr>
              <w:tabs>
                <w:tab w:val="left" w:pos="447"/>
              </w:tabs>
              <w:ind w:left="447" w:hanging="432"/>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447"/>
              </w:tabs>
              <w:ind w:left="858" w:firstLine="142"/>
              <w:jc w:val="both"/>
              <w:rPr>
                <w:rFonts w:ascii="Arial" w:eastAsia="Arial" w:hAnsi="Arial" w:cs="Arial"/>
                <w:b/>
                <w:bCs/>
                <w:sz w:val="22"/>
                <w:szCs w:val="22"/>
              </w:rPr>
            </w:pPr>
            <w:r>
              <w:rPr>
                <w:rFonts w:ascii="Arial" w:eastAsia="Arial" w:hAnsi="Arial" w:cs="Arial"/>
                <w:color w:val="000000"/>
                <w:sz w:val="22"/>
                <w:szCs w:val="22"/>
              </w:rPr>
              <w:t>8.2.15. Se for o caso, além do disposto acima, a fiscalização contratual obedecerá às seguintes rotinas: ________________________________________________________________.</w:t>
            </w:r>
          </w:p>
          <w:p w:rsidR="00407D13" w:rsidRDefault="00407D13">
            <w:pPr>
              <w:jc w:val="both"/>
              <w:rPr>
                <w:rFonts w:ascii="Arial" w:eastAsia="Arial" w:hAnsi="Arial" w:cs="Arial"/>
                <w:b/>
                <w:bCs/>
                <w:sz w:val="22"/>
                <w:szCs w:val="22"/>
              </w:rPr>
            </w:pPr>
          </w:p>
        </w:tc>
      </w:tr>
      <w:tr w:rsidR="00407D13">
        <w:tc>
          <w:tcPr>
            <w:tcW w:w="9765" w:type="dxa"/>
            <w:shd w:val="clear" w:color="auto" w:fill="E36C09"/>
          </w:tcPr>
          <w:p w:rsidR="00407D13" w:rsidRDefault="00B11ECF">
            <w:pPr>
              <w:numPr>
                <w:ilvl w:val="0"/>
                <w:numId w:val="7"/>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CRITÉRIOS DE AFERIÇÃO E PAGAMENTO</w:t>
            </w:r>
          </w:p>
        </w:tc>
      </w:tr>
      <w:tr w:rsidR="00407D13">
        <w:tc>
          <w:tcPr>
            <w:tcW w:w="9765" w:type="dxa"/>
            <w:shd w:val="clear" w:color="auto" w:fill="auto"/>
          </w:tcPr>
          <w:p w:rsidR="00407D13" w:rsidRDefault="00B11ECF">
            <w:pPr>
              <w:ind w:left="196" w:firstLine="230"/>
              <w:jc w:val="both"/>
              <w:rPr>
                <w:rFonts w:ascii="Arial" w:eastAsia="Arial" w:hAnsi="Arial" w:cs="Arial"/>
                <w:b/>
                <w:bCs/>
                <w:sz w:val="22"/>
                <w:szCs w:val="22"/>
              </w:rPr>
            </w:pPr>
            <w:r>
              <w:rPr>
                <w:rFonts w:ascii="Arial" w:eastAsia="Arial" w:hAnsi="Arial" w:cs="Arial"/>
                <w:b/>
                <w:bCs/>
                <w:sz w:val="22"/>
                <w:szCs w:val="22"/>
              </w:rPr>
              <w:t>9.1 Prazos</w:t>
            </w:r>
          </w:p>
          <w:p w:rsidR="00407D13" w:rsidRDefault="00B11ECF">
            <w:pPr>
              <w:ind w:left="196"/>
              <w:jc w:val="both"/>
              <w:rPr>
                <w:rFonts w:ascii="Arial" w:eastAsia="Arial" w:hAnsi="Arial" w:cs="Arial"/>
                <w:b/>
                <w:bCs/>
                <w:sz w:val="16"/>
                <w:szCs w:val="16"/>
                <w:highlight w:val="yellow"/>
              </w:rPr>
            </w:pPr>
            <w:r>
              <w:rPr>
                <w:rFonts w:ascii="Arial" w:eastAsia="Arial" w:hAnsi="Arial" w:cs="Arial"/>
                <w:b/>
                <w:bCs/>
                <w:sz w:val="22"/>
                <w:szCs w:val="22"/>
                <w:highlight w:val="yellow"/>
              </w:rPr>
              <w:t xml:space="preserve"> </w:t>
            </w:r>
          </w:p>
          <w:p w:rsidR="00407D13" w:rsidRDefault="00B11ECF">
            <w:pPr>
              <w:spacing w:line="276" w:lineRule="auto"/>
              <w:ind w:left="447"/>
              <w:jc w:val="both"/>
              <w:rPr>
                <w:rFonts w:ascii="Arial" w:eastAsia="Arial" w:hAnsi="Arial" w:cs="Arial"/>
                <w:sz w:val="22"/>
                <w:szCs w:val="22"/>
              </w:rPr>
            </w:pPr>
            <w:r>
              <w:rPr>
                <w:rFonts w:ascii="Arial" w:eastAsia="Arial" w:hAnsi="Arial" w:cs="Arial"/>
                <w:b/>
                <w:bCs/>
                <w:sz w:val="22"/>
                <w:szCs w:val="22"/>
              </w:rPr>
              <w:t>Prazo de troca de produtos rejeitados:</w:t>
            </w:r>
            <w:r>
              <w:rPr>
                <w:rFonts w:ascii="Arial" w:eastAsia="Arial" w:hAnsi="Arial" w:cs="Arial"/>
                <w:sz w:val="22"/>
                <w:szCs w:val="22"/>
              </w:rPr>
              <w:t xml:space="preserve"> A contratada deverá substituir os produtos rejeitados imediatamente ou no prazo máximo de 02 (duas) horas, contadas da notificação pela Administração, sem custos adicionais.</w:t>
            </w:r>
          </w:p>
          <w:p w:rsidR="00407D13" w:rsidRDefault="00B11ECF">
            <w:pPr>
              <w:spacing w:line="276" w:lineRule="auto"/>
              <w:ind w:left="447"/>
              <w:jc w:val="both"/>
              <w:rPr>
                <w:rFonts w:ascii="Arial" w:eastAsia="Arial" w:hAnsi="Arial" w:cs="Arial"/>
                <w:sz w:val="22"/>
                <w:szCs w:val="22"/>
              </w:rPr>
            </w:pPr>
            <w:r>
              <w:rPr>
                <w:rFonts w:ascii="Arial" w:eastAsia="Arial" w:hAnsi="Arial" w:cs="Arial"/>
                <w:b/>
                <w:bCs/>
                <w:sz w:val="22"/>
                <w:szCs w:val="22"/>
              </w:rPr>
              <w:t>Prazo de recebimento definitivo do objeto:</w:t>
            </w:r>
            <w:r>
              <w:rPr>
                <w:rFonts w:ascii="Arial" w:eastAsia="Arial" w:hAnsi="Arial" w:cs="Arial"/>
                <w:sz w:val="22"/>
                <w:szCs w:val="22"/>
              </w:rPr>
              <w:t xml:space="preserve"> até </w:t>
            </w:r>
            <w:r>
              <w:rPr>
                <w:rFonts w:ascii="Arial" w:eastAsia="Arial" w:hAnsi="Arial" w:cs="Arial"/>
                <w:b/>
                <w:bCs/>
                <w:sz w:val="22"/>
                <w:szCs w:val="22"/>
              </w:rPr>
              <w:t>03 (três) dias úteis</w:t>
            </w:r>
            <w:r>
              <w:rPr>
                <w:rFonts w:ascii="Arial" w:eastAsia="Arial" w:hAnsi="Arial" w:cs="Arial"/>
                <w:sz w:val="22"/>
                <w:szCs w:val="22"/>
              </w:rPr>
              <w:t xml:space="preserve"> após a entrega dos produtos e verificação da conformidade com as especificações da Ordem de Fornecimento.</w:t>
            </w:r>
          </w:p>
          <w:p w:rsidR="00407D13" w:rsidRDefault="00B11ECF">
            <w:pPr>
              <w:spacing w:line="276" w:lineRule="auto"/>
              <w:ind w:left="447"/>
              <w:jc w:val="both"/>
              <w:rPr>
                <w:rFonts w:ascii="Arial" w:eastAsia="Arial" w:hAnsi="Arial" w:cs="Arial"/>
                <w:color w:val="000000"/>
                <w:sz w:val="22"/>
                <w:szCs w:val="22"/>
              </w:rPr>
            </w:pPr>
            <w:r>
              <w:rPr>
                <w:rFonts w:ascii="Arial" w:eastAsia="Arial" w:hAnsi="Arial" w:cs="Arial"/>
                <w:b/>
                <w:bCs/>
                <w:color w:val="000000"/>
                <w:sz w:val="22"/>
                <w:szCs w:val="22"/>
              </w:rPr>
              <w:lastRenderedPageBreak/>
              <w:t xml:space="preserve">Prazo de liquidação do documento fiscal: </w:t>
            </w:r>
            <w:r>
              <w:rPr>
                <w:rFonts w:ascii="Arial" w:eastAsia="Arial" w:hAnsi="Arial" w:cs="Arial"/>
                <w:sz w:val="22"/>
                <w:szCs w:val="22"/>
              </w:rPr>
              <w:t>até 05</w:t>
            </w:r>
            <w:r>
              <w:rPr>
                <w:rFonts w:ascii="Arial" w:eastAsia="Arial" w:hAnsi="Arial" w:cs="Arial"/>
                <w:color w:val="000000"/>
                <w:sz w:val="22"/>
                <w:szCs w:val="22"/>
              </w:rPr>
              <w:t xml:space="preserve"> dias </w:t>
            </w:r>
            <w:r>
              <w:rPr>
                <w:rFonts w:ascii="Arial" w:eastAsia="Arial" w:hAnsi="Arial" w:cs="Arial"/>
                <w:sz w:val="22"/>
                <w:szCs w:val="22"/>
              </w:rPr>
              <w:t>úteis.</w:t>
            </w:r>
          </w:p>
          <w:p w:rsidR="00407D13" w:rsidRDefault="00B11ECF">
            <w:pPr>
              <w:spacing w:line="276" w:lineRule="auto"/>
              <w:ind w:left="447"/>
              <w:jc w:val="both"/>
              <w:rPr>
                <w:rFonts w:ascii="Arial" w:eastAsia="Arial" w:hAnsi="Arial" w:cs="Arial"/>
                <w:color w:val="000000"/>
                <w:sz w:val="22"/>
                <w:szCs w:val="22"/>
              </w:rPr>
            </w:pPr>
            <w:r>
              <w:rPr>
                <w:rFonts w:ascii="Arial" w:eastAsia="Arial" w:hAnsi="Arial" w:cs="Arial"/>
                <w:b/>
                <w:bCs/>
                <w:color w:val="000000"/>
                <w:sz w:val="22"/>
                <w:szCs w:val="22"/>
              </w:rPr>
              <w:t>Prazo de pagamento:</w:t>
            </w:r>
            <w:r>
              <w:rPr>
                <w:rFonts w:ascii="Arial" w:eastAsia="Arial" w:hAnsi="Arial" w:cs="Arial"/>
                <w:color w:val="000000"/>
                <w:sz w:val="22"/>
                <w:szCs w:val="22"/>
              </w:rPr>
              <w:t xml:space="preserve"> 05 dias úteis </w:t>
            </w:r>
            <w:r>
              <w:rPr>
                <w:rFonts w:ascii="Arial" w:eastAsia="Arial" w:hAnsi="Arial" w:cs="Arial"/>
                <w:sz w:val="22"/>
                <w:szCs w:val="22"/>
              </w:rPr>
              <w:t>após a emissão da NF.</w:t>
            </w:r>
          </w:p>
          <w:p w:rsidR="00407D13" w:rsidRDefault="00407D13">
            <w:pPr>
              <w:ind w:left="447"/>
              <w:jc w:val="both"/>
              <w:rPr>
                <w:rFonts w:ascii="Arial" w:eastAsia="Arial" w:hAnsi="Arial" w:cs="Arial"/>
                <w:color w:val="000000"/>
                <w:sz w:val="22"/>
                <w:szCs w:val="22"/>
                <w:highlight w:val="yellow"/>
              </w:rPr>
            </w:pPr>
          </w:p>
          <w:p w:rsidR="00407D13" w:rsidRDefault="00B11ECF">
            <w:pPr>
              <w:ind w:left="447"/>
              <w:jc w:val="both"/>
              <w:rPr>
                <w:rFonts w:ascii="Arial" w:eastAsia="Arial" w:hAnsi="Arial" w:cs="Arial"/>
                <w:color w:val="000000"/>
                <w:sz w:val="22"/>
                <w:szCs w:val="22"/>
              </w:rPr>
            </w:pPr>
            <w:r>
              <w:rPr>
                <w:rFonts w:ascii="Arial" w:eastAsia="Arial" w:hAnsi="Arial" w:cs="Arial"/>
                <w:color w:val="000000"/>
                <w:sz w:val="22"/>
                <w:szCs w:val="22"/>
              </w:rPr>
              <w:t>9.2. A avaliação da execução do objeto verificará o adequado fornecimento/qualidade da prestação dos serviços, devendo haver o redimensionamento no pagamento sempre que a CONTRATADA:</w:t>
            </w:r>
          </w:p>
          <w:p w:rsidR="00407D13" w:rsidRDefault="00B11ECF">
            <w:pPr>
              <w:ind w:left="447"/>
              <w:jc w:val="both"/>
              <w:rPr>
                <w:rFonts w:ascii="Arial" w:eastAsia="Arial" w:hAnsi="Arial" w:cs="Arial"/>
                <w:color w:val="000000"/>
                <w:sz w:val="22"/>
                <w:szCs w:val="22"/>
              </w:rPr>
            </w:pPr>
            <w:r>
              <w:rPr>
                <w:rFonts w:ascii="Arial" w:eastAsia="Arial" w:hAnsi="Arial" w:cs="Arial"/>
                <w:color w:val="000000"/>
                <w:sz w:val="22"/>
                <w:szCs w:val="22"/>
              </w:rPr>
              <w:t>a) não produzir os resultados, deixar de executar, ou não executar com a qualidade mínima exigida as atividades contratadas; ou</w:t>
            </w:r>
          </w:p>
          <w:p w:rsidR="00407D13" w:rsidRDefault="00B11ECF">
            <w:pPr>
              <w:ind w:left="447"/>
              <w:jc w:val="both"/>
              <w:rPr>
                <w:rFonts w:ascii="Arial" w:eastAsia="Arial" w:hAnsi="Arial" w:cs="Arial"/>
                <w:color w:val="000000"/>
                <w:sz w:val="22"/>
                <w:szCs w:val="22"/>
              </w:rPr>
            </w:pPr>
            <w:r>
              <w:rPr>
                <w:rFonts w:ascii="Arial" w:eastAsia="Arial" w:hAnsi="Arial" w:cs="Arial"/>
                <w:color w:val="000000"/>
                <w:sz w:val="22"/>
                <w:szCs w:val="22"/>
              </w:rPr>
              <w:t>b) deixar de utilizar materiais e recursos humanos exigidos para a execução do serviço, ou utilizá-los com qualidade ou quantidade inferior à demandada.</w:t>
            </w:r>
          </w:p>
          <w:p w:rsidR="00407D13" w:rsidRDefault="00407D13">
            <w:pPr>
              <w:pBdr>
                <w:top w:val="nil"/>
                <w:left w:val="nil"/>
                <w:bottom w:val="nil"/>
                <w:right w:val="nil"/>
                <w:between w:val="nil"/>
              </w:pBdr>
              <w:tabs>
                <w:tab w:val="left" w:pos="567"/>
              </w:tabs>
              <w:ind w:left="447"/>
              <w:rPr>
                <w:rFonts w:ascii="Arial" w:eastAsia="Arial" w:hAnsi="Arial" w:cs="Arial"/>
                <w:color w:val="000000"/>
                <w:sz w:val="22"/>
                <w:szCs w:val="22"/>
              </w:rPr>
            </w:pPr>
          </w:p>
          <w:p w:rsidR="00407D13" w:rsidRDefault="00B11ECF">
            <w:pPr>
              <w:pBdr>
                <w:top w:val="nil"/>
                <w:left w:val="nil"/>
                <w:bottom w:val="nil"/>
                <w:right w:val="nil"/>
                <w:between w:val="nil"/>
              </w:pBdr>
              <w:tabs>
                <w:tab w:val="left" w:pos="567"/>
              </w:tabs>
              <w:ind w:left="447"/>
              <w:jc w:val="both"/>
              <w:rPr>
                <w:rFonts w:ascii="Arial" w:eastAsia="Arial" w:hAnsi="Arial" w:cs="Arial"/>
                <w:color w:val="000000"/>
                <w:sz w:val="22"/>
                <w:szCs w:val="22"/>
              </w:rPr>
            </w:pPr>
            <w:r>
              <w:rPr>
                <w:rFonts w:ascii="Arial" w:eastAsia="Arial" w:hAnsi="Arial" w:cs="Arial"/>
                <w:color w:val="000000"/>
                <w:sz w:val="22"/>
                <w:szCs w:val="22"/>
              </w:rPr>
              <w:t xml:space="preserve">9.3. O pagamento será efetuado por meio de ordem bancária emitida por processamento eletrônico, a crédito do beneficiário em conta bancária a ser indicada pela contratada em sua proposta, no prazo de </w:t>
            </w:r>
            <w:r>
              <w:rPr>
                <w:rFonts w:ascii="Arial" w:eastAsia="Arial" w:hAnsi="Arial" w:cs="Arial"/>
                <w:b/>
                <w:bCs/>
                <w:color w:val="000000"/>
                <w:sz w:val="22"/>
                <w:szCs w:val="22"/>
              </w:rPr>
              <w:t xml:space="preserve">05 </w:t>
            </w:r>
            <w:r w:rsidRPr="00864328">
              <w:rPr>
                <w:rFonts w:ascii="Arial" w:eastAsia="Arial" w:hAnsi="Arial" w:cs="Arial"/>
                <w:b/>
                <w:color w:val="000000"/>
                <w:sz w:val="22"/>
                <w:szCs w:val="22"/>
              </w:rPr>
              <w:t>dias úteis</w:t>
            </w:r>
            <w:r>
              <w:rPr>
                <w:rFonts w:ascii="Arial" w:eastAsia="Arial" w:hAnsi="Arial" w:cs="Arial"/>
                <w:color w:val="000000"/>
                <w:sz w:val="22"/>
                <w:szCs w:val="22"/>
              </w:rPr>
              <w:t xml:space="preserve">, contados da data do recebimento definitivo, com base </w:t>
            </w:r>
            <w:proofErr w:type="gramStart"/>
            <w:r>
              <w:rPr>
                <w:rFonts w:ascii="Arial" w:eastAsia="Arial" w:hAnsi="Arial" w:cs="Arial"/>
                <w:color w:val="000000"/>
                <w:sz w:val="22"/>
                <w:szCs w:val="22"/>
              </w:rPr>
              <w:t>na(</w:t>
            </w:r>
            <w:proofErr w:type="gramEnd"/>
            <w:r>
              <w:rPr>
                <w:rFonts w:ascii="Arial" w:eastAsia="Arial" w:hAnsi="Arial" w:cs="Arial"/>
                <w:color w:val="000000"/>
                <w:sz w:val="22"/>
                <w:szCs w:val="22"/>
              </w:rPr>
              <w:t>s) Nota(s) Fiscal(</w:t>
            </w:r>
            <w:proofErr w:type="spellStart"/>
            <w:r>
              <w:rPr>
                <w:rFonts w:ascii="Arial" w:eastAsia="Arial" w:hAnsi="Arial" w:cs="Arial"/>
                <w:color w:val="000000"/>
                <w:sz w:val="22"/>
                <w:szCs w:val="22"/>
              </w:rPr>
              <w:t>is</w:t>
            </w:r>
            <w:proofErr w:type="spellEnd"/>
            <w:r>
              <w:rPr>
                <w:rFonts w:ascii="Arial" w:eastAsia="Arial" w:hAnsi="Arial" w:cs="Arial"/>
                <w:color w:val="000000"/>
                <w:sz w:val="22"/>
                <w:szCs w:val="22"/>
              </w:rPr>
              <w:t>), devidamente conferidos e aprovados pelo CONTRATANTE.</w:t>
            </w:r>
          </w:p>
          <w:p w:rsidR="00407D13" w:rsidRDefault="00407D13">
            <w:pPr>
              <w:pBdr>
                <w:top w:val="nil"/>
                <w:left w:val="nil"/>
                <w:bottom w:val="nil"/>
                <w:right w:val="nil"/>
                <w:between w:val="nil"/>
              </w:pBdr>
              <w:tabs>
                <w:tab w:val="left" w:pos="851"/>
              </w:tabs>
              <w:ind w:left="447"/>
              <w:rPr>
                <w:rFonts w:ascii="Arial" w:eastAsia="Arial" w:hAnsi="Arial" w:cs="Arial"/>
                <w:color w:val="000000"/>
                <w:sz w:val="22"/>
                <w:szCs w:val="22"/>
              </w:rPr>
            </w:pPr>
          </w:p>
          <w:p w:rsidR="00407D13" w:rsidRDefault="00B11ECF">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9.4. O pagamento da Nota Fiscal fica vinculado à sua prévia conferência pelo fiscal do contrato.</w:t>
            </w:r>
          </w:p>
          <w:p w:rsidR="00407D13" w:rsidRDefault="00407D13">
            <w:pPr>
              <w:pBdr>
                <w:top w:val="nil"/>
                <w:left w:val="nil"/>
                <w:bottom w:val="nil"/>
                <w:right w:val="nil"/>
                <w:between w:val="nil"/>
              </w:pBdr>
              <w:tabs>
                <w:tab w:val="left" w:pos="851"/>
              </w:tabs>
              <w:ind w:left="447"/>
              <w:jc w:val="both"/>
              <w:rPr>
                <w:rFonts w:ascii="Arial" w:eastAsia="Arial" w:hAnsi="Arial" w:cs="Arial"/>
                <w:color w:val="000000"/>
                <w:sz w:val="22"/>
                <w:szCs w:val="22"/>
              </w:rPr>
            </w:pPr>
          </w:p>
          <w:p w:rsidR="00407D13" w:rsidRDefault="00B11ECF">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9.5. As Notas Fiscais ou documentos que a acompanharem para fins de pagamento que apresentarem incorreções serão devolvidos à CONTRATADA e o prazo para o pagamento passará a correr a partir da data da reapresentação dos documentos, considerados válidos pelo CONTRATANTE.</w:t>
            </w:r>
          </w:p>
          <w:p w:rsidR="00407D13" w:rsidRDefault="00407D13">
            <w:pPr>
              <w:pBdr>
                <w:top w:val="nil"/>
                <w:left w:val="nil"/>
                <w:bottom w:val="nil"/>
                <w:right w:val="nil"/>
                <w:between w:val="nil"/>
              </w:pBdr>
              <w:tabs>
                <w:tab w:val="left" w:pos="851"/>
              </w:tabs>
              <w:ind w:left="447"/>
              <w:rPr>
                <w:rFonts w:ascii="Arial" w:eastAsia="Arial" w:hAnsi="Arial" w:cs="Arial"/>
                <w:color w:val="000000"/>
                <w:sz w:val="22"/>
                <w:szCs w:val="22"/>
              </w:rPr>
            </w:pPr>
          </w:p>
          <w:p w:rsidR="00407D13" w:rsidRDefault="00B11ECF">
            <w:pPr>
              <w:pBdr>
                <w:top w:val="nil"/>
                <w:left w:val="nil"/>
                <w:bottom w:val="nil"/>
                <w:right w:val="nil"/>
                <w:between w:val="nil"/>
              </w:pBdr>
              <w:tabs>
                <w:tab w:val="left" w:pos="851"/>
              </w:tabs>
              <w:ind w:left="447"/>
              <w:jc w:val="both"/>
              <w:rPr>
                <w:rFonts w:ascii="Arial" w:eastAsia="Arial" w:hAnsi="Arial" w:cs="Arial"/>
                <w:color w:val="000000"/>
                <w:sz w:val="22"/>
                <w:szCs w:val="22"/>
              </w:rPr>
            </w:pPr>
            <w:r>
              <w:rPr>
                <w:rFonts w:ascii="Arial" w:eastAsia="Arial" w:hAnsi="Arial" w:cs="Arial"/>
                <w:color w:val="000000"/>
                <w:sz w:val="22"/>
                <w:szCs w:val="22"/>
              </w:rPr>
              <w:t>9.6. Nas Notas Fiscais deverão vir os dados bancários completos da CONTRATADA, sob pena de não realização do pagamento até a informação dos mesmos, de obrigação da CONTRATADA.</w:t>
            </w:r>
          </w:p>
          <w:p w:rsidR="00407D13" w:rsidRDefault="00407D13">
            <w:pPr>
              <w:pBdr>
                <w:top w:val="nil"/>
                <w:left w:val="nil"/>
                <w:bottom w:val="nil"/>
                <w:right w:val="nil"/>
                <w:between w:val="nil"/>
              </w:pBdr>
              <w:tabs>
                <w:tab w:val="left" w:pos="851"/>
              </w:tabs>
              <w:ind w:left="447"/>
              <w:rPr>
                <w:rFonts w:ascii="Arial" w:eastAsia="Arial" w:hAnsi="Arial" w:cs="Arial"/>
                <w:color w:val="000000"/>
                <w:sz w:val="22"/>
                <w:szCs w:val="22"/>
              </w:rPr>
            </w:pPr>
          </w:p>
          <w:p w:rsidR="00407D13" w:rsidRDefault="00B11ECF">
            <w:pPr>
              <w:pBdr>
                <w:top w:val="nil"/>
                <w:left w:val="nil"/>
                <w:bottom w:val="nil"/>
                <w:right w:val="nil"/>
                <w:between w:val="nil"/>
              </w:pBdr>
              <w:tabs>
                <w:tab w:val="left" w:pos="851"/>
              </w:tabs>
              <w:ind w:left="447"/>
              <w:rPr>
                <w:rFonts w:ascii="Arial" w:eastAsia="Arial" w:hAnsi="Arial" w:cs="Arial"/>
                <w:color w:val="000000"/>
                <w:sz w:val="22"/>
                <w:szCs w:val="22"/>
              </w:rPr>
            </w:pPr>
            <w:r>
              <w:rPr>
                <w:rFonts w:ascii="Arial" w:eastAsia="Arial" w:hAnsi="Arial" w:cs="Arial"/>
                <w:color w:val="000000"/>
                <w:sz w:val="22"/>
                <w:szCs w:val="22"/>
              </w:rPr>
              <w:t xml:space="preserve">9.7. Para que os pagamentos possam ser efetuados, a contratada deverá apresentar, junto à nota fiscal de produtos/serviços, a seguinte documentação: </w:t>
            </w:r>
          </w:p>
          <w:p w:rsidR="00407D13" w:rsidRDefault="00B11ECF">
            <w:pPr>
              <w:pBdr>
                <w:top w:val="nil"/>
                <w:left w:val="nil"/>
                <w:bottom w:val="nil"/>
                <w:right w:val="nil"/>
                <w:between w:val="nil"/>
              </w:pBdr>
              <w:tabs>
                <w:tab w:val="left" w:pos="851"/>
              </w:tabs>
              <w:ind w:left="447"/>
              <w:rPr>
                <w:rFonts w:ascii="Arial" w:eastAsia="Arial" w:hAnsi="Arial" w:cs="Arial"/>
                <w:color w:val="000000"/>
                <w:sz w:val="22"/>
                <w:szCs w:val="22"/>
              </w:rPr>
            </w:pPr>
            <w:proofErr w:type="gramStart"/>
            <w:r>
              <w:rPr>
                <w:rFonts w:ascii="Arial" w:eastAsia="Arial" w:hAnsi="Arial" w:cs="Arial"/>
                <w:color w:val="000000"/>
                <w:sz w:val="22"/>
                <w:szCs w:val="22"/>
              </w:rPr>
              <w:t xml:space="preserve">(  </w:t>
            </w:r>
            <w:r w:rsidR="008C5E31">
              <w:rPr>
                <w:rFonts w:ascii="Arial" w:eastAsia="Arial" w:hAnsi="Arial" w:cs="Arial"/>
                <w:color w:val="000000"/>
                <w:sz w:val="22"/>
                <w:szCs w:val="22"/>
              </w:rPr>
              <w:t>x</w:t>
            </w:r>
            <w:proofErr w:type="gramEnd"/>
            <w:r>
              <w:rPr>
                <w:rFonts w:ascii="Arial" w:eastAsia="Arial" w:hAnsi="Arial" w:cs="Arial"/>
                <w:color w:val="000000"/>
                <w:sz w:val="22"/>
                <w:szCs w:val="22"/>
              </w:rPr>
              <w:t xml:space="preserve"> ) Documentos comprobatórios da regularidade fiscal e regularidade trabalhista;</w:t>
            </w:r>
          </w:p>
          <w:p w:rsidR="00407D13" w:rsidRDefault="00B11ECF">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447"/>
              <w:rPr>
                <w:rFonts w:ascii="Arial" w:eastAsia="Arial" w:hAnsi="Arial" w:cs="Arial"/>
                <w:i/>
                <w:iCs/>
                <w:color w:val="000000"/>
                <w:sz w:val="22"/>
                <w:szCs w:val="22"/>
              </w:rPr>
            </w:pP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Termo de Medição ou Relatório de Prestação de Serviços, devidamente atestado e aprovado pelo Fiscal do Contrato e pelo Secretário requisitante; </w:t>
            </w:r>
          </w:p>
          <w:p w:rsidR="00407D13" w:rsidRDefault="00B11ECF">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i/>
                <w:iCs/>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Registro fotográfico;</w:t>
            </w:r>
          </w:p>
          <w:p w:rsidR="00407D13" w:rsidRDefault="00B11ECF">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proofErr w:type="gramStart"/>
            <w:r>
              <w:rPr>
                <w:rFonts w:ascii="Arial" w:eastAsia="Arial" w:hAnsi="Arial" w:cs="Arial"/>
                <w:sz w:val="22"/>
                <w:szCs w:val="22"/>
              </w:rPr>
              <w:t xml:space="preserve">(  </w:t>
            </w:r>
            <w:proofErr w:type="gramEnd"/>
            <w:r>
              <w:rPr>
                <w:rFonts w:ascii="Arial" w:eastAsia="Arial" w:hAnsi="Arial" w:cs="Arial"/>
                <w:sz w:val="22"/>
                <w:szCs w:val="22"/>
              </w:rPr>
              <w:t xml:space="preserve">  ) Cópias autenticadas, da Guia de Recolhimento Previdência Social (GRPS), e da Guia de Recolhimento do Fundo de Garantia (GRF/GFIP) quitada (s), específica (s), vinculada (s) a prestação de serviços em questão, bem como os comprovantes de regularidade com o Instituto Nacional de Seguridade Social (INSS), com o Fundo de Garantia do Tempo de Serviço (FGTS), e com o Ministério do Trabalho e Emprego (CNDT), correspondentes a última nota fiscal ou fatura paga pela Administração;</w:t>
            </w:r>
          </w:p>
          <w:p w:rsidR="00407D13" w:rsidRDefault="00B11ECF">
            <w:pPr>
              <w:tabs>
                <w:tab w:val="left" w:pos="144"/>
                <w:tab w:val="left" w:pos="180"/>
                <w:tab w:val="left" w:pos="284"/>
                <w:tab w:val="left" w:pos="1584"/>
                <w:tab w:val="left" w:pos="2304"/>
                <w:tab w:val="left" w:pos="3024"/>
                <w:tab w:val="left" w:pos="3744"/>
                <w:tab w:val="left" w:pos="4464"/>
                <w:tab w:val="left" w:pos="5184"/>
                <w:tab w:val="left" w:pos="5904"/>
                <w:tab w:val="left" w:pos="6624"/>
              </w:tabs>
              <w:ind w:left="447"/>
              <w:jc w:val="both"/>
              <w:rPr>
                <w:rFonts w:ascii="Arial" w:eastAsia="Arial" w:hAnsi="Arial" w:cs="Arial"/>
                <w:sz w:val="22"/>
                <w:szCs w:val="22"/>
              </w:rPr>
            </w:pPr>
            <w:r>
              <w:rPr>
                <w:rFonts w:ascii="Arial" w:eastAsia="Arial" w:hAnsi="Arial" w:cs="Arial"/>
                <w:sz w:val="22"/>
                <w:szCs w:val="22"/>
              </w:rPr>
              <w:t xml:space="preserve"> </w:t>
            </w:r>
          </w:p>
          <w:p w:rsidR="00407D13" w:rsidRDefault="00B11ECF">
            <w:pPr>
              <w:ind w:left="447"/>
              <w:jc w:val="both"/>
              <w:rPr>
                <w:rFonts w:ascii="Arial" w:eastAsia="Arial" w:hAnsi="Arial" w:cs="Arial"/>
                <w:sz w:val="22"/>
                <w:szCs w:val="22"/>
              </w:rPr>
            </w:pPr>
            <w:r>
              <w:rPr>
                <w:rFonts w:ascii="Arial" w:eastAsia="Arial" w:hAnsi="Arial" w:cs="Arial"/>
                <w:sz w:val="22"/>
                <w:szCs w:val="22"/>
              </w:rPr>
              <w:t xml:space="preserve">9.8. Sobre o valor devido ao contratado, a Administração efetuará as retenções tributárias cabíveis, inclusive de acordo com o Decreto Municipal nº 192 de 15 de setembro de 2023. </w:t>
            </w:r>
          </w:p>
          <w:p w:rsidR="00407D13" w:rsidRDefault="00407D13">
            <w:pPr>
              <w:ind w:left="447"/>
              <w:jc w:val="both"/>
              <w:rPr>
                <w:rFonts w:ascii="Arial" w:eastAsia="Arial" w:hAnsi="Arial" w:cs="Arial"/>
                <w:sz w:val="22"/>
                <w:szCs w:val="22"/>
              </w:rPr>
            </w:pPr>
          </w:p>
          <w:p w:rsidR="00407D13" w:rsidRDefault="00B11ECF">
            <w:pPr>
              <w:ind w:left="447"/>
              <w:jc w:val="both"/>
              <w:rPr>
                <w:rFonts w:ascii="Arial" w:eastAsia="Arial" w:hAnsi="Arial" w:cs="Arial"/>
                <w:sz w:val="22"/>
                <w:szCs w:val="22"/>
              </w:rPr>
            </w:pPr>
            <w:r>
              <w:rPr>
                <w:rFonts w:ascii="Arial" w:eastAsia="Arial" w:hAnsi="Arial" w:cs="Arial"/>
                <w:sz w:val="22"/>
                <w:szCs w:val="22"/>
              </w:rPr>
              <w:t>9.9. Quanto ao Imposto sobre Serviços de Qualquer Natureza (ISSQN), será observado o disposto na Lei Complementar Nº 116, de 2003, e legislação municipal aplicável.</w:t>
            </w:r>
          </w:p>
          <w:p w:rsidR="00407D13" w:rsidRDefault="00407D13">
            <w:pPr>
              <w:jc w:val="both"/>
              <w:rPr>
                <w:rFonts w:ascii="Arial" w:eastAsia="Arial" w:hAnsi="Arial" w:cs="Arial"/>
                <w:sz w:val="22"/>
                <w:szCs w:val="22"/>
              </w:rPr>
            </w:pPr>
          </w:p>
          <w:p w:rsidR="00407D13" w:rsidRDefault="00B11ECF">
            <w:pPr>
              <w:ind w:left="447"/>
              <w:jc w:val="both"/>
              <w:rPr>
                <w:rFonts w:ascii="Arial" w:eastAsia="Arial" w:hAnsi="Arial" w:cs="Arial"/>
                <w:sz w:val="22"/>
                <w:szCs w:val="22"/>
              </w:rPr>
            </w:pPr>
            <w:r>
              <w:rPr>
                <w:rFonts w:ascii="Arial" w:eastAsia="Arial" w:hAnsi="Arial" w:cs="Arial"/>
                <w:sz w:val="22"/>
                <w:szCs w:val="22"/>
              </w:rPr>
              <w:t>9.10. É vedado ao contratado transferir a terceiros os direitos ou créditos decorrentes do contrato.</w:t>
            </w:r>
          </w:p>
          <w:p w:rsidR="00407D13" w:rsidRDefault="00407D13">
            <w:pPr>
              <w:ind w:left="447"/>
              <w:jc w:val="both"/>
              <w:rPr>
                <w:rFonts w:ascii="Arial" w:eastAsia="Arial" w:hAnsi="Arial" w:cs="Arial"/>
                <w:sz w:val="22"/>
                <w:szCs w:val="22"/>
              </w:rPr>
            </w:pPr>
          </w:p>
        </w:tc>
      </w:tr>
      <w:tr w:rsidR="00407D13">
        <w:tc>
          <w:tcPr>
            <w:tcW w:w="9765" w:type="dxa"/>
            <w:shd w:val="clear" w:color="auto" w:fill="E36C09"/>
          </w:tcPr>
          <w:p w:rsidR="00407D13" w:rsidRDefault="00B11ECF">
            <w:pPr>
              <w:numPr>
                <w:ilvl w:val="0"/>
                <w:numId w:val="7"/>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DO REAJUSTE</w:t>
            </w:r>
          </w:p>
        </w:tc>
      </w:tr>
      <w:tr w:rsidR="00407D13">
        <w:tc>
          <w:tcPr>
            <w:tcW w:w="9765" w:type="dxa"/>
            <w:shd w:val="clear" w:color="auto" w:fill="FFFFFF"/>
          </w:tcPr>
          <w:p w:rsidR="00407D13" w:rsidRDefault="00B11ECF">
            <w:pPr>
              <w:ind w:left="447"/>
              <w:jc w:val="both"/>
              <w:rPr>
                <w:rFonts w:ascii="Arial" w:eastAsia="Arial" w:hAnsi="Arial" w:cs="Arial"/>
                <w:sz w:val="22"/>
                <w:szCs w:val="22"/>
              </w:rPr>
            </w:pPr>
            <w:r>
              <w:rPr>
                <w:rFonts w:ascii="Arial" w:eastAsia="Arial" w:hAnsi="Arial" w:cs="Arial"/>
                <w:sz w:val="22"/>
                <w:szCs w:val="22"/>
              </w:rPr>
              <w:t>10.1. Os preços inicialmente contratados são fixos e irreajustáveis no prazo de um ano contado da data limite para a apresentação das propostas.</w:t>
            </w:r>
          </w:p>
          <w:p w:rsidR="00407D13" w:rsidRDefault="00407D13">
            <w:pPr>
              <w:ind w:left="447"/>
              <w:jc w:val="both"/>
              <w:rPr>
                <w:rFonts w:ascii="Arial" w:eastAsia="Arial" w:hAnsi="Arial" w:cs="Arial"/>
                <w:sz w:val="22"/>
                <w:szCs w:val="22"/>
              </w:rPr>
            </w:pPr>
          </w:p>
          <w:p w:rsidR="00407D13" w:rsidRDefault="00B11ECF">
            <w:pPr>
              <w:ind w:left="447"/>
              <w:jc w:val="both"/>
              <w:rPr>
                <w:rFonts w:ascii="Arial" w:eastAsia="Arial" w:hAnsi="Arial" w:cs="Arial"/>
                <w:sz w:val="22"/>
                <w:szCs w:val="22"/>
              </w:rPr>
            </w:pPr>
            <w:r>
              <w:rPr>
                <w:rFonts w:ascii="Arial" w:eastAsia="Arial" w:hAnsi="Arial" w:cs="Arial"/>
                <w:sz w:val="22"/>
                <w:szCs w:val="22"/>
              </w:rPr>
              <w:t>10.2. Após o interregno de um ano, e independentemente de pedido da CONTRATADA, os preços iniciais serão reajustados, mediante a aplicação, pela CONTRATANTE, do índice INPC</w:t>
            </w:r>
            <w:r>
              <w:rPr>
                <w:rFonts w:ascii="Arial" w:eastAsia="Arial" w:hAnsi="Arial" w:cs="Arial"/>
                <w:color w:val="FF0000"/>
                <w:sz w:val="22"/>
                <w:szCs w:val="22"/>
              </w:rPr>
              <w:t xml:space="preserve"> </w:t>
            </w:r>
            <w:r>
              <w:rPr>
                <w:rFonts w:ascii="Arial" w:eastAsia="Arial" w:hAnsi="Arial" w:cs="Arial"/>
                <w:sz w:val="22"/>
                <w:szCs w:val="22"/>
              </w:rPr>
              <w:t>exclusivamente para as obrigações iniciadas e concluídas após a ocorrência da anualidade.</w:t>
            </w:r>
          </w:p>
          <w:p w:rsidR="00407D13" w:rsidRDefault="00B11ECF">
            <w:pPr>
              <w:ind w:left="447"/>
              <w:jc w:val="both"/>
              <w:rPr>
                <w:rFonts w:ascii="Arial" w:eastAsia="Arial" w:hAnsi="Arial" w:cs="Arial"/>
                <w:sz w:val="22"/>
                <w:szCs w:val="22"/>
              </w:rPr>
            </w:pPr>
            <w:r>
              <w:rPr>
                <w:rFonts w:ascii="Arial" w:eastAsia="Arial" w:hAnsi="Arial" w:cs="Arial"/>
                <w:sz w:val="22"/>
                <w:szCs w:val="22"/>
              </w:rPr>
              <w:t>10.2.1. Nos reajustes subsequentes ao primeiro, o interregno mínimo de um ano será contado a partir dos efeitos financeiros do último reajuste.</w:t>
            </w:r>
          </w:p>
          <w:p w:rsidR="00407D13" w:rsidRDefault="00B11ECF">
            <w:pPr>
              <w:ind w:left="447"/>
              <w:jc w:val="both"/>
              <w:rPr>
                <w:rFonts w:ascii="Arial" w:eastAsia="Arial" w:hAnsi="Arial" w:cs="Arial"/>
                <w:sz w:val="22"/>
                <w:szCs w:val="22"/>
              </w:rPr>
            </w:pPr>
            <w:r>
              <w:rPr>
                <w:rFonts w:ascii="Arial" w:eastAsia="Arial" w:hAnsi="Arial" w:cs="Arial"/>
                <w:sz w:val="22"/>
                <w:szCs w:val="22"/>
              </w:rPr>
              <w:t xml:space="preserve">10.2.2. No caso de atraso ou não divulgação do índice de reajustamento, o CONTRATANTE pagará à CONTRATADA a importância calculada pela última variação conhecida, liquidando a diferença correspondente tão logo seja divulgado o índice definitivo. </w:t>
            </w:r>
          </w:p>
          <w:p w:rsidR="00407D13" w:rsidRDefault="00B11ECF">
            <w:pPr>
              <w:ind w:left="447"/>
              <w:jc w:val="both"/>
              <w:rPr>
                <w:rFonts w:ascii="Arial" w:eastAsia="Arial" w:hAnsi="Arial" w:cs="Arial"/>
                <w:sz w:val="22"/>
                <w:szCs w:val="22"/>
              </w:rPr>
            </w:pPr>
            <w:r>
              <w:rPr>
                <w:rFonts w:ascii="Arial" w:eastAsia="Arial" w:hAnsi="Arial" w:cs="Arial"/>
                <w:sz w:val="22"/>
                <w:szCs w:val="22"/>
              </w:rPr>
              <w:t>10.2.3. Nas aferições finais, o índice utilizado para reajuste será, obrigatoriamente, o definitivo.</w:t>
            </w:r>
          </w:p>
          <w:p w:rsidR="00407D13" w:rsidRDefault="00B11ECF">
            <w:pPr>
              <w:ind w:left="447"/>
              <w:jc w:val="both"/>
              <w:rPr>
                <w:rFonts w:ascii="Arial" w:eastAsia="Arial" w:hAnsi="Arial" w:cs="Arial"/>
                <w:sz w:val="22"/>
                <w:szCs w:val="22"/>
              </w:rPr>
            </w:pPr>
            <w:r>
              <w:rPr>
                <w:rFonts w:ascii="Arial" w:eastAsia="Arial" w:hAnsi="Arial" w:cs="Arial"/>
                <w:sz w:val="22"/>
                <w:szCs w:val="22"/>
              </w:rPr>
              <w:t>10.2.4. Caso o índice estabelecido para reajustamento venha a ser extinto ou de qualquer forma não possa mais ser utilizado, será adotado, em substituição, o que vier a ser determinado pela legislação então em vigor.</w:t>
            </w:r>
          </w:p>
          <w:p w:rsidR="00407D13" w:rsidRDefault="00B11ECF">
            <w:pPr>
              <w:ind w:left="447"/>
              <w:jc w:val="both"/>
              <w:rPr>
                <w:rFonts w:ascii="Arial" w:eastAsia="Arial" w:hAnsi="Arial" w:cs="Arial"/>
                <w:sz w:val="22"/>
                <w:szCs w:val="22"/>
              </w:rPr>
            </w:pPr>
            <w:r>
              <w:rPr>
                <w:rFonts w:ascii="Arial" w:eastAsia="Arial" w:hAnsi="Arial" w:cs="Arial"/>
                <w:sz w:val="22"/>
                <w:szCs w:val="22"/>
              </w:rPr>
              <w:t xml:space="preserve">10.2.5. Na ausência de previsão legal quanto ao índice substituto, as partes elegerão novo índice oficial, para reajustamento do preço do valor remanescente, por meio de termo aditivo. </w:t>
            </w:r>
          </w:p>
          <w:p w:rsidR="00407D13" w:rsidRDefault="00B11ECF">
            <w:pPr>
              <w:ind w:left="447"/>
              <w:jc w:val="both"/>
              <w:rPr>
                <w:rFonts w:ascii="Arial" w:eastAsia="Arial" w:hAnsi="Arial" w:cs="Arial"/>
                <w:sz w:val="22"/>
                <w:szCs w:val="22"/>
              </w:rPr>
            </w:pPr>
            <w:r>
              <w:rPr>
                <w:rFonts w:ascii="Arial" w:eastAsia="Arial" w:hAnsi="Arial" w:cs="Arial"/>
                <w:sz w:val="22"/>
                <w:szCs w:val="22"/>
              </w:rPr>
              <w:t xml:space="preserve">10.2.6. O reajuste será realizado por </w:t>
            </w:r>
            <w:proofErr w:type="spellStart"/>
            <w:r>
              <w:rPr>
                <w:rFonts w:ascii="Arial" w:eastAsia="Arial" w:hAnsi="Arial" w:cs="Arial"/>
                <w:sz w:val="22"/>
                <w:szCs w:val="22"/>
              </w:rPr>
              <w:t>apostilamento</w:t>
            </w:r>
            <w:proofErr w:type="spellEnd"/>
            <w:r>
              <w:rPr>
                <w:rFonts w:ascii="Arial" w:eastAsia="Arial" w:hAnsi="Arial" w:cs="Arial"/>
                <w:sz w:val="22"/>
                <w:szCs w:val="22"/>
              </w:rPr>
              <w:t>.</w:t>
            </w:r>
          </w:p>
          <w:p w:rsidR="00407D13" w:rsidRDefault="00407D13">
            <w:pPr>
              <w:jc w:val="both"/>
              <w:rPr>
                <w:rFonts w:ascii="Arial" w:eastAsia="Arial" w:hAnsi="Arial" w:cs="Arial"/>
                <w:b/>
                <w:bCs/>
                <w:color w:val="FFFFFF"/>
                <w:sz w:val="22"/>
                <w:szCs w:val="22"/>
              </w:rPr>
            </w:pPr>
          </w:p>
        </w:tc>
      </w:tr>
      <w:tr w:rsidR="00407D13">
        <w:tc>
          <w:tcPr>
            <w:tcW w:w="9765" w:type="dxa"/>
            <w:shd w:val="clear" w:color="auto" w:fill="E36C09"/>
          </w:tcPr>
          <w:p w:rsidR="00407D13" w:rsidRDefault="00B11ECF">
            <w:pPr>
              <w:numPr>
                <w:ilvl w:val="0"/>
                <w:numId w:val="7"/>
              </w:numPr>
              <w:ind w:left="426"/>
              <w:jc w:val="both"/>
              <w:rPr>
                <w:rFonts w:ascii="Arial" w:eastAsia="Arial" w:hAnsi="Arial" w:cs="Arial"/>
                <w:b/>
                <w:bCs/>
                <w:color w:val="FFFFFF"/>
                <w:sz w:val="22"/>
                <w:szCs w:val="22"/>
              </w:rPr>
            </w:pPr>
            <w:r>
              <w:rPr>
                <w:rFonts w:ascii="Arial" w:eastAsia="Arial" w:hAnsi="Arial" w:cs="Arial"/>
                <w:b/>
                <w:bCs/>
                <w:color w:val="FFFFFF"/>
                <w:sz w:val="22"/>
                <w:szCs w:val="22"/>
              </w:rPr>
              <w:lastRenderedPageBreak/>
              <w:t>DA DOTAÇÃO ORÇAMENTÁRIA</w:t>
            </w:r>
          </w:p>
        </w:tc>
      </w:tr>
      <w:tr w:rsidR="00407D13">
        <w:trPr>
          <w:trHeight w:val="3279"/>
        </w:trPr>
        <w:tc>
          <w:tcPr>
            <w:tcW w:w="9765" w:type="dxa"/>
            <w:shd w:val="clear" w:color="auto" w:fill="auto"/>
          </w:tcPr>
          <w:p w:rsidR="00407D13" w:rsidRDefault="00B11ECF">
            <w:pPr>
              <w:jc w:val="both"/>
              <w:rPr>
                <w:rFonts w:ascii="Arial" w:eastAsia="Arial" w:hAnsi="Arial" w:cs="Arial"/>
                <w:color w:val="000000"/>
                <w:sz w:val="22"/>
                <w:szCs w:val="22"/>
              </w:rPr>
            </w:pPr>
            <w:r>
              <w:rPr>
                <w:rFonts w:ascii="Arial" w:eastAsia="Arial" w:hAnsi="Arial" w:cs="Arial"/>
                <w:color w:val="000000"/>
                <w:sz w:val="22"/>
                <w:szCs w:val="22"/>
              </w:rPr>
              <w:t>As despesas decorrentes da presente contratação correrão à conta de recursos específicos consignados no Orçamento Municipal.</w:t>
            </w:r>
          </w:p>
          <w:p w:rsidR="00407D13" w:rsidRDefault="00407D13">
            <w:pPr>
              <w:ind w:left="447"/>
              <w:jc w:val="both"/>
              <w:rPr>
                <w:rFonts w:ascii="Arial" w:eastAsia="Arial" w:hAnsi="Arial" w:cs="Arial"/>
                <w:color w:val="000000"/>
                <w:sz w:val="22"/>
                <w:szCs w:val="22"/>
              </w:rPr>
            </w:pPr>
          </w:p>
          <w:p w:rsidR="00407D13" w:rsidRDefault="00B11ECF">
            <w:pPr>
              <w:ind w:left="447"/>
              <w:jc w:val="both"/>
              <w:rPr>
                <w:rFonts w:ascii="Arial" w:eastAsia="Arial" w:hAnsi="Arial" w:cs="Arial"/>
                <w:color w:val="000000"/>
                <w:sz w:val="22"/>
                <w:szCs w:val="22"/>
              </w:rPr>
            </w:pPr>
            <w:r>
              <w:rPr>
                <w:rFonts w:ascii="Arial" w:eastAsia="Arial" w:hAnsi="Arial" w:cs="Arial"/>
                <w:color w:val="000000"/>
                <w:sz w:val="22"/>
                <w:szCs w:val="22"/>
              </w:rPr>
              <w:t>A contratação será atendida pela seguinte dotação:</w:t>
            </w:r>
          </w:p>
          <w:p w:rsidR="00407D13" w:rsidRDefault="00407D13">
            <w:pPr>
              <w:ind w:left="447"/>
              <w:jc w:val="both"/>
              <w:rPr>
                <w:rFonts w:ascii="Arial" w:eastAsia="Arial" w:hAnsi="Arial" w:cs="Arial"/>
                <w:sz w:val="22"/>
                <w:szCs w:val="22"/>
              </w:rPr>
            </w:pPr>
          </w:p>
          <w:tbl>
            <w:tblPr>
              <w:tblStyle w:val="af5"/>
              <w:tblW w:w="963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15"/>
              <w:gridCol w:w="1425"/>
              <w:gridCol w:w="1110"/>
              <w:gridCol w:w="1185"/>
              <w:gridCol w:w="2100"/>
              <w:gridCol w:w="1695"/>
            </w:tblGrid>
            <w:tr w:rsidR="00407D13">
              <w:trPr>
                <w:trHeight w:val="360"/>
              </w:trPr>
              <w:tc>
                <w:tcPr>
                  <w:tcW w:w="2115" w:type="dxa"/>
                  <w:tcBorders>
                    <w:right w:val="single" w:sz="4" w:space="0" w:color="000000"/>
                  </w:tcBorders>
                  <w:shd w:val="clear" w:color="auto" w:fill="E36C09"/>
                </w:tcPr>
                <w:p w:rsidR="00407D13" w:rsidRDefault="00B11ECF" w:rsidP="00151DCB">
                  <w:pPr>
                    <w:framePr w:hSpace="141" w:wrap="around" w:vAnchor="text" w:hAnchor="text" w:x="15" w:y="1"/>
                    <w:pBdr>
                      <w:top w:val="nil"/>
                      <w:left w:val="nil"/>
                      <w:bottom w:val="nil"/>
                      <w:right w:val="nil"/>
                      <w:between w:val="nil"/>
                    </w:pBdr>
                    <w:ind w:left="50" w:hanging="245"/>
                    <w:jc w:val="center"/>
                    <w:rPr>
                      <w:rFonts w:ascii="Arial" w:eastAsia="Arial" w:hAnsi="Arial" w:cs="Arial"/>
                      <w:color w:val="FFFFFF"/>
                      <w:sz w:val="22"/>
                      <w:szCs w:val="22"/>
                    </w:rPr>
                  </w:pPr>
                  <w:r>
                    <w:rPr>
                      <w:rFonts w:ascii="Arial" w:eastAsia="Arial" w:hAnsi="Arial" w:cs="Arial"/>
                      <w:color w:val="FFFFFF"/>
                      <w:sz w:val="22"/>
                      <w:szCs w:val="22"/>
                    </w:rPr>
                    <w:t>Secretaria</w:t>
                  </w:r>
                </w:p>
              </w:tc>
              <w:tc>
                <w:tcPr>
                  <w:tcW w:w="1425" w:type="dxa"/>
                  <w:tcBorders>
                    <w:left w:val="single" w:sz="4" w:space="0" w:color="000000"/>
                  </w:tcBorders>
                  <w:shd w:val="clear" w:color="auto" w:fill="E36C09"/>
                </w:tcPr>
                <w:p w:rsidR="00407D13" w:rsidRDefault="00B11ECF" w:rsidP="00151DCB">
                  <w:pPr>
                    <w:framePr w:hSpace="141" w:wrap="around" w:vAnchor="text" w:hAnchor="text" w:x="15"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Ficha</w:t>
                  </w:r>
                </w:p>
              </w:tc>
              <w:tc>
                <w:tcPr>
                  <w:tcW w:w="1110" w:type="dxa"/>
                  <w:shd w:val="clear" w:color="auto" w:fill="E36C09"/>
                </w:tcPr>
                <w:p w:rsidR="00407D13" w:rsidRDefault="00B11ECF" w:rsidP="00151DCB">
                  <w:pPr>
                    <w:framePr w:hSpace="141" w:wrap="around" w:vAnchor="text" w:hAnchor="text" w:x="15"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Gestão/Unidade Orçamentária</w:t>
                  </w:r>
                </w:p>
              </w:tc>
              <w:tc>
                <w:tcPr>
                  <w:tcW w:w="1185" w:type="dxa"/>
                  <w:shd w:val="clear" w:color="auto" w:fill="E36C09"/>
                </w:tcPr>
                <w:p w:rsidR="00407D13" w:rsidRDefault="00B11ECF" w:rsidP="00151DCB">
                  <w:pPr>
                    <w:framePr w:hSpace="141" w:wrap="around" w:vAnchor="text" w:hAnchor="text" w:x="15"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Fonte de Recursos</w:t>
                  </w:r>
                </w:p>
              </w:tc>
              <w:tc>
                <w:tcPr>
                  <w:tcW w:w="2100" w:type="dxa"/>
                  <w:shd w:val="clear" w:color="auto" w:fill="E36C09"/>
                </w:tcPr>
                <w:p w:rsidR="00407D13" w:rsidRDefault="00B11ECF" w:rsidP="00151DCB">
                  <w:pPr>
                    <w:framePr w:hSpace="141" w:wrap="around" w:vAnchor="text" w:hAnchor="text" w:x="15" w:y="1"/>
                    <w:pBdr>
                      <w:top w:val="nil"/>
                      <w:left w:val="nil"/>
                      <w:bottom w:val="nil"/>
                      <w:right w:val="nil"/>
                      <w:between w:val="nil"/>
                    </w:pBdr>
                    <w:ind w:left="-90"/>
                    <w:jc w:val="center"/>
                    <w:rPr>
                      <w:rFonts w:ascii="Arial" w:eastAsia="Arial" w:hAnsi="Arial" w:cs="Arial"/>
                      <w:color w:val="FFFFFF"/>
                      <w:sz w:val="22"/>
                      <w:szCs w:val="22"/>
                    </w:rPr>
                  </w:pPr>
                  <w:r>
                    <w:rPr>
                      <w:rFonts w:ascii="Arial" w:eastAsia="Arial" w:hAnsi="Arial" w:cs="Arial"/>
                      <w:color w:val="FFFFFF"/>
                      <w:sz w:val="22"/>
                      <w:szCs w:val="22"/>
                    </w:rPr>
                    <w:t>Atividade/Projeto</w:t>
                  </w:r>
                </w:p>
              </w:tc>
              <w:tc>
                <w:tcPr>
                  <w:tcW w:w="1695" w:type="dxa"/>
                  <w:shd w:val="clear" w:color="auto" w:fill="E36C09"/>
                </w:tcPr>
                <w:p w:rsidR="00407D13" w:rsidRDefault="00B11ECF" w:rsidP="00151DCB">
                  <w:pPr>
                    <w:framePr w:hSpace="141" w:wrap="around" w:vAnchor="text" w:hAnchor="text" w:x="15" w:y="1"/>
                    <w:pBdr>
                      <w:top w:val="nil"/>
                      <w:left w:val="nil"/>
                      <w:bottom w:val="nil"/>
                      <w:right w:val="nil"/>
                      <w:between w:val="nil"/>
                    </w:pBdr>
                    <w:jc w:val="center"/>
                    <w:rPr>
                      <w:rFonts w:ascii="Arial" w:eastAsia="Arial" w:hAnsi="Arial" w:cs="Arial"/>
                      <w:color w:val="FFFFFF"/>
                      <w:sz w:val="22"/>
                      <w:szCs w:val="22"/>
                    </w:rPr>
                  </w:pPr>
                  <w:r>
                    <w:rPr>
                      <w:rFonts w:ascii="Arial" w:eastAsia="Arial" w:hAnsi="Arial" w:cs="Arial"/>
                      <w:color w:val="FFFFFF"/>
                      <w:sz w:val="22"/>
                      <w:szCs w:val="22"/>
                    </w:rPr>
                    <w:t>Elemento de Despesa</w:t>
                  </w:r>
                </w:p>
              </w:tc>
            </w:tr>
            <w:tr w:rsidR="00407D13">
              <w:trPr>
                <w:trHeight w:val="625"/>
              </w:trPr>
              <w:tc>
                <w:tcPr>
                  <w:tcW w:w="2115" w:type="dxa"/>
                  <w:tcBorders>
                    <w:righ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b/>
                      <w:bCs/>
                      <w:color w:val="000000"/>
                      <w:sz w:val="22"/>
                      <w:szCs w:val="22"/>
                    </w:rPr>
                  </w:pPr>
                  <w:r>
                    <w:rPr>
                      <w:rFonts w:ascii="Arial" w:eastAsia="Arial" w:hAnsi="Arial" w:cs="Arial"/>
                      <w:b/>
                      <w:bCs/>
                      <w:color w:val="000000"/>
                      <w:sz w:val="22"/>
                      <w:szCs w:val="22"/>
                    </w:rPr>
                    <w:t>Turismo</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178</w:t>
                  </w:r>
                </w:p>
              </w:tc>
              <w:tc>
                <w:tcPr>
                  <w:tcW w:w="111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0204</w:t>
                  </w:r>
                </w:p>
              </w:tc>
              <w:tc>
                <w:tcPr>
                  <w:tcW w:w="1185" w:type="dxa"/>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100" w:type="dxa"/>
                  <w:shd w:val="clear" w:color="auto" w:fill="auto"/>
                </w:tcPr>
                <w:p w:rsidR="00407D13" w:rsidRDefault="00B11ECF" w:rsidP="00151DCB">
                  <w:pPr>
                    <w:framePr w:hSpace="141" w:wrap="around" w:vAnchor="text" w:hAnchor="text" w:x="15" w:y="1"/>
                    <w:spacing w:after="240"/>
                    <w:jc w:val="center"/>
                    <w:rPr>
                      <w:rFonts w:ascii="Arial" w:eastAsia="Arial" w:hAnsi="Arial" w:cs="Arial"/>
                      <w:color w:val="000000"/>
                      <w:sz w:val="22"/>
                      <w:szCs w:val="22"/>
                    </w:rPr>
                  </w:pPr>
                  <w:r>
                    <w:rPr>
                      <w:rFonts w:ascii="Arial" w:eastAsia="Arial" w:hAnsi="Arial" w:cs="Arial"/>
                      <w:sz w:val="22"/>
                      <w:szCs w:val="22"/>
                    </w:rPr>
                    <w:t xml:space="preserve"> 23 695 0005 22218 0000</w:t>
                  </w:r>
                </w:p>
              </w:tc>
              <w:tc>
                <w:tcPr>
                  <w:tcW w:w="1695" w:type="dxa"/>
                  <w:shd w:val="clear" w:color="auto" w:fill="auto"/>
                </w:tcPr>
                <w:p w:rsidR="00407D13" w:rsidRDefault="00B11ECF" w:rsidP="00151DCB">
                  <w:pPr>
                    <w:framePr w:hSpace="141" w:wrap="around" w:vAnchor="text" w:hAnchor="text" w:x="15" w:y="1"/>
                    <w:spacing w:after="240"/>
                    <w:jc w:val="center"/>
                    <w:rPr>
                      <w:rFonts w:ascii="Arial" w:eastAsia="Arial" w:hAnsi="Arial" w:cs="Arial"/>
                      <w:color w:val="000000"/>
                      <w:sz w:val="22"/>
                      <w:szCs w:val="22"/>
                    </w:rPr>
                  </w:pPr>
                  <w:r>
                    <w:rPr>
                      <w:rFonts w:ascii="Arial" w:eastAsia="Arial" w:hAnsi="Arial" w:cs="Arial"/>
                      <w:sz w:val="22"/>
                      <w:szCs w:val="22"/>
                    </w:rPr>
                    <w:t>3.3.90.30.00</w:t>
                  </w:r>
                </w:p>
              </w:tc>
            </w:tr>
            <w:tr w:rsidR="00407D13">
              <w:trPr>
                <w:trHeight w:val="277"/>
              </w:trPr>
              <w:tc>
                <w:tcPr>
                  <w:tcW w:w="2115" w:type="dxa"/>
                  <w:tcBorders>
                    <w:righ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b/>
                      <w:bCs/>
                      <w:color w:val="000000"/>
                      <w:sz w:val="22"/>
                      <w:szCs w:val="22"/>
                    </w:rPr>
                  </w:pPr>
                  <w:r>
                    <w:rPr>
                      <w:rFonts w:ascii="Arial" w:eastAsia="Arial" w:hAnsi="Arial" w:cs="Arial"/>
                      <w:b/>
                      <w:bCs/>
                      <w:color w:val="000000"/>
                      <w:sz w:val="22"/>
                      <w:szCs w:val="22"/>
                    </w:rPr>
                    <w:t>Cultura</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214</w:t>
                  </w:r>
                </w:p>
              </w:tc>
              <w:tc>
                <w:tcPr>
                  <w:tcW w:w="111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0205</w:t>
                  </w:r>
                </w:p>
              </w:tc>
              <w:tc>
                <w:tcPr>
                  <w:tcW w:w="1185" w:type="dxa"/>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10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 xml:space="preserve">13 392 0007 2230 0000 </w:t>
                  </w:r>
                </w:p>
              </w:tc>
              <w:tc>
                <w:tcPr>
                  <w:tcW w:w="1695"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4.4.90.30.00</w:t>
                  </w:r>
                </w:p>
              </w:tc>
            </w:tr>
            <w:tr w:rsidR="00407D13">
              <w:trPr>
                <w:trHeight w:val="277"/>
              </w:trPr>
              <w:tc>
                <w:tcPr>
                  <w:tcW w:w="2115" w:type="dxa"/>
                  <w:tcBorders>
                    <w:righ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b/>
                      <w:bCs/>
                      <w:color w:val="000000"/>
                      <w:sz w:val="22"/>
                      <w:szCs w:val="22"/>
                    </w:rPr>
                  </w:pPr>
                  <w:r>
                    <w:rPr>
                      <w:rFonts w:ascii="Arial" w:eastAsia="Arial" w:hAnsi="Arial" w:cs="Arial"/>
                      <w:b/>
                      <w:bCs/>
                      <w:color w:val="000000"/>
                      <w:sz w:val="22"/>
                      <w:szCs w:val="22"/>
                    </w:rPr>
                    <w:t>Educação</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349</w:t>
                  </w:r>
                </w:p>
              </w:tc>
              <w:tc>
                <w:tcPr>
                  <w:tcW w:w="111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 xml:space="preserve">02 09 02 </w:t>
                  </w:r>
                </w:p>
              </w:tc>
              <w:tc>
                <w:tcPr>
                  <w:tcW w:w="1185" w:type="dxa"/>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10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12 361 0015 2108 0000</w:t>
                  </w:r>
                </w:p>
              </w:tc>
              <w:tc>
                <w:tcPr>
                  <w:tcW w:w="1695" w:type="dxa"/>
                  <w:shd w:val="clear" w:color="auto" w:fill="auto"/>
                </w:tcPr>
                <w:p w:rsidR="00407D13" w:rsidRDefault="00B11ECF" w:rsidP="00151DCB">
                  <w:pPr>
                    <w:framePr w:hSpace="141" w:wrap="around" w:vAnchor="text" w:hAnchor="text" w:x="15" w:y="1"/>
                    <w:spacing w:before="240" w:after="240" w:line="233" w:lineRule="auto"/>
                    <w:jc w:val="center"/>
                    <w:rPr>
                      <w:rFonts w:ascii="Arial" w:eastAsia="Arial" w:hAnsi="Arial" w:cs="Arial"/>
                      <w:sz w:val="22"/>
                      <w:szCs w:val="22"/>
                    </w:rPr>
                  </w:pPr>
                  <w:r>
                    <w:rPr>
                      <w:rFonts w:ascii="Arial" w:eastAsia="Arial" w:hAnsi="Arial" w:cs="Arial"/>
                      <w:sz w:val="22"/>
                      <w:szCs w:val="22"/>
                    </w:rPr>
                    <w:t>3.3.90.30.00</w:t>
                  </w:r>
                </w:p>
              </w:tc>
            </w:tr>
            <w:tr w:rsidR="00407D13">
              <w:trPr>
                <w:trHeight w:val="252"/>
              </w:trPr>
              <w:tc>
                <w:tcPr>
                  <w:tcW w:w="2115" w:type="dxa"/>
                  <w:tcBorders>
                    <w:righ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b/>
                      <w:bCs/>
                      <w:color w:val="000000"/>
                      <w:sz w:val="22"/>
                      <w:szCs w:val="22"/>
                    </w:rPr>
                  </w:pPr>
                  <w:r>
                    <w:rPr>
                      <w:rFonts w:ascii="Arial" w:eastAsia="Arial" w:hAnsi="Arial" w:cs="Arial"/>
                      <w:b/>
                      <w:bCs/>
                      <w:sz w:val="22"/>
                      <w:szCs w:val="22"/>
                    </w:rPr>
                    <w:t>Assistência</w:t>
                  </w:r>
                  <w:r>
                    <w:rPr>
                      <w:rFonts w:ascii="Arial" w:eastAsia="Arial" w:hAnsi="Arial" w:cs="Arial"/>
                      <w:b/>
                      <w:bCs/>
                      <w:color w:val="000000"/>
                      <w:sz w:val="22"/>
                      <w:szCs w:val="22"/>
                    </w:rPr>
                    <w:t xml:space="preserve"> Social</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75</w:t>
                  </w:r>
                </w:p>
              </w:tc>
              <w:tc>
                <w:tcPr>
                  <w:tcW w:w="1110" w:type="dxa"/>
                  <w:tcBorders>
                    <w:left w:val="single" w:sz="4" w:space="0" w:color="000000"/>
                  </w:tcBorders>
                  <w:shd w:val="clear" w:color="auto" w:fill="auto"/>
                </w:tcPr>
                <w:p w:rsidR="00407D13" w:rsidRDefault="00B11ECF" w:rsidP="00151DCB">
                  <w:pPr>
                    <w:framePr w:hSpace="141" w:wrap="around" w:vAnchor="text" w:hAnchor="text" w:x="15" w:y="1"/>
                    <w:spacing w:line="360" w:lineRule="auto"/>
                    <w:ind w:left="177"/>
                    <w:jc w:val="center"/>
                    <w:rPr>
                      <w:rFonts w:ascii="Arial" w:eastAsia="Arial" w:hAnsi="Arial" w:cs="Arial"/>
                      <w:sz w:val="22"/>
                      <w:szCs w:val="22"/>
                    </w:rPr>
                  </w:pPr>
                  <w:r>
                    <w:rPr>
                      <w:rFonts w:ascii="Arial" w:eastAsia="Arial" w:hAnsi="Arial" w:cs="Arial"/>
                      <w:sz w:val="22"/>
                      <w:szCs w:val="22"/>
                    </w:rPr>
                    <w:t>0202</w:t>
                  </w:r>
                </w:p>
              </w:tc>
              <w:tc>
                <w:tcPr>
                  <w:tcW w:w="1185" w:type="dxa"/>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020201</w:t>
                  </w:r>
                </w:p>
              </w:tc>
              <w:tc>
                <w:tcPr>
                  <w:tcW w:w="210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08 244 0004 2376 0000</w:t>
                  </w:r>
                </w:p>
              </w:tc>
              <w:tc>
                <w:tcPr>
                  <w:tcW w:w="1695" w:type="dxa"/>
                  <w:shd w:val="clear" w:color="auto" w:fill="auto"/>
                </w:tcPr>
                <w:p w:rsidR="00407D13" w:rsidRDefault="00B11ECF" w:rsidP="00151DCB">
                  <w:pPr>
                    <w:framePr w:hSpace="141" w:wrap="around" w:vAnchor="text" w:hAnchor="text" w:x="15" w:y="1"/>
                    <w:spacing w:line="233" w:lineRule="auto"/>
                    <w:jc w:val="center"/>
                    <w:rPr>
                      <w:rFonts w:ascii="Arial" w:eastAsia="Arial" w:hAnsi="Arial" w:cs="Arial"/>
                      <w:sz w:val="22"/>
                      <w:szCs w:val="22"/>
                    </w:rPr>
                  </w:pPr>
                  <w:r>
                    <w:rPr>
                      <w:rFonts w:ascii="Arial" w:eastAsia="Arial" w:hAnsi="Arial" w:cs="Arial"/>
                      <w:sz w:val="22"/>
                      <w:szCs w:val="22"/>
                    </w:rPr>
                    <w:t>3.3.90.30.00</w:t>
                  </w:r>
                </w:p>
              </w:tc>
            </w:tr>
            <w:tr w:rsidR="00407D13">
              <w:trPr>
                <w:trHeight w:val="252"/>
              </w:trPr>
              <w:tc>
                <w:tcPr>
                  <w:tcW w:w="2115" w:type="dxa"/>
                  <w:tcBorders>
                    <w:right w:val="single" w:sz="4" w:space="0" w:color="000000"/>
                  </w:tcBorders>
                  <w:shd w:val="clear" w:color="auto" w:fill="auto"/>
                </w:tcPr>
                <w:p w:rsidR="00407D13" w:rsidRDefault="00B11ECF" w:rsidP="00151DCB">
                  <w:pPr>
                    <w:framePr w:hSpace="141" w:wrap="around" w:vAnchor="text" w:hAnchor="text" w:x="15" w:y="1"/>
                    <w:spacing w:line="233" w:lineRule="auto"/>
                    <w:jc w:val="center"/>
                    <w:rPr>
                      <w:rFonts w:ascii="Arial" w:eastAsia="Arial" w:hAnsi="Arial" w:cs="Arial"/>
                      <w:b/>
                      <w:bCs/>
                      <w:sz w:val="22"/>
                      <w:szCs w:val="22"/>
                    </w:rPr>
                  </w:pPr>
                  <w:r>
                    <w:rPr>
                      <w:rFonts w:ascii="Arial" w:eastAsia="Arial" w:hAnsi="Arial" w:cs="Arial"/>
                      <w:b/>
                      <w:bCs/>
                      <w:sz w:val="22"/>
                      <w:szCs w:val="22"/>
                    </w:rPr>
                    <w:t>Assistência Social</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96</w:t>
                  </w:r>
                </w:p>
              </w:tc>
              <w:tc>
                <w:tcPr>
                  <w:tcW w:w="1110" w:type="dxa"/>
                  <w:tcBorders>
                    <w:left w:val="single" w:sz="4" w:space="0" w:color="000000"/>
                  </w:tcBorders>
                  <w:shd w:val="clear" w:color="auto" w:fill="auto"/>
                </w:tcPr>
                <w:p w:rsidR="00407D13" w:rsidRDefault="00B11ECF" w:rsidP="00151DCB">
                  <w:pPr>
                    <w:framePr w:hSpace="141" w:wrap="around" w:vAnchor="text" w:hAnchor="text" w:x="15" w:y="1"/>
                    <w:spacing w:line="360" w:lineRule="auto"/>
                    <w:ind w:left="177"/>
                    <w:jc w:val="center"/>
                    <w:rPr>
                      <w:rFonts w:ascii="Arial" w:eastAsia="Arial" w:hAnsi="Arial" w:cs="Arial"/>
                      <w:sz w:val="22"/>
                      <w:szCs w:val="22"/>
                    </w:rPr>
                  </w:pPr>
                  <w:r>
                    <w:rPr>
                      <w:rFonts w:ascii="Arial" w:eastAsia="Arial" w:hAnsi="Arial" w:cs="Arial"/>
                      <w:sz w:val="22"/>
                      <w:szCs w:val="22"/>
                    </w:rPr>
                    <w:t>0202</w:t>
                  </w:r>
                </w:p>
              </w:tc>
              <w:tc>
                <w:tcPr>
                  <w:tcW w:w="1185" w:type="dxa"/>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020202</w:t>
                  </w:r>
                </w:p>
              </w:tc>
              <w:tc>
                <w:tcPr>
                  <w:tcW w:w="210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08 244 0004 2209 0000</w:t>
                  </w:r>
                </w:p>
              </w:tc>
              <w:tc>
                <w:tcPr>
                  <w:tcW w:w="1695" w:type="dxa"/>
                  <w:shd w:val="clear" w:color="auto" w:fill="auto"/>
                </w:tcPr>
                <w:p w:rsidR="00407D13" w:rsidRDefault="00B11ECF" w:rsidP="00151DCB">
                  <w:pPr>
                    <w:framePr w:hSpace="141" w:wrap="around" w:vAnchor="text" w:hAnchor="text" w:x="15" w:y="1"/>
                    <w:spacing w:line="233" w:lineRule="auto"/>
                    <w:jc w:val="center"/>
                    <w:rPr>
                      <w:rFonts w:ascii="Arial" w:eastAsia="Arial" w:hAnsi="Arial" w:cs="Arial"/>
                      <w:sz w:val="22"/>
                      <w:szCs w:val="22"/>
                    </w:rPr>
                  </w:pPr>
                  <w:r>
                    <w:rPr>
                      <w:rFonts w:ascii="Arial" w:eastAsia="Arial" w:hAnsi="Arial" w:cs="Arial"/>
                      <w:sz w:val="22"/>
                      <w:szCs w:val="22"/>
                    </w:rPr>
                    <w:t>3.3.90.30.00</w:t>
                  </w:r>
                </w:p>
              </w:tc>
            </w:tr>
            <w:tr w:rsidR="00407D13">
              <w:trPr>
                <w:trHeight w:val="521"/>
              </w:trPr>
              <w:tc>
                <w:tcPr>
                  <w:tcW w:w="2115" w:type="dxa"/>
                  <w:tcBorders>
                    <w:right w:val="single" w:sz="4" w:space="0" w:color="000000"/>
                  </w:tcBorders>
                  <w:shd w:val="clear" w:color="auto" w:fill="auto"/>
                </w:tcPr>
                <w:p w:rsidR="00407D13" w:rsidRDefault="00B11ECF" w:rsidP="00151DCB">
                  <w:pPr>
                    <w:framePr w:hSpace="141" w:wrap="around" w:vAnchor="text" w:hAnchor="text" w:x="15" w:y="1"/>
                    <w:spacing w:line="233" w:lineRule="auto"/>
                    <w:jc w:val="center"/>
                    <w:rPr>
                      <w:rFonts w:ascii="Arial" w:eastAsia="Arial" w:hAnsi="Arial" w:cs="Arial"/>
                      <w:b/>
                      <w:bCs/>
                      <w:sz w:val="22"/>
                      <w:szCs w:val="22"/>
                    </w:rPr>
                  </w:pPr>
                  <w:r>
                    <w:rPr>
                      <w:rFonts w:ascii="Arial" w:eastAsia="Arial" w:hAnsi="Arial" w:cs="Arial"/>
                      <w:b/>
                      <w:bCs/>
                      <w:sz w:val="22"/>
                      <w:szCs w:val="22"/>
                    </w:rPr>
                    <w:t>Assistência Social</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103</w:t>
                  </w:r>
                </w:p>
              </w:tc>
              <w:tc>
                <w:tcPr>
                  <w:tcW w:w="1110" w:type="dxa"/>
                  <w:tcBorders>
                    <w:left w:val="single" w:sz="4" w:space="0" w:color="000000"/>
                  </w:tcBorders>
                  <w:shd w:val="clear" w:color="auto" w:fill="auto"/>
                </w:tcPr>
                <w:p w:rsidR="00407D13" w:rsidRDefault="00B11ECF" w:rsidP="00151DCB">
                  <w:pPr>
                    <w:framePr w:hSpace="141" w:wrap="around" w:vAnchor="text" w:hAnchor="text" w:x="15" w:y="1"/>
                    <w:spacing w:line="360" w:lineRule="auto"/>
                    <w:ind w:left="177"/>
                    <w:jc w:val="center"/>
                    <w:rPr>
                      <w:rFonts w:ascii="Arial" w:eastAsia="Arial" w:hAnsi="Arial" w:cs="Arial"/>
                      <w:sz w:val="22"/>
                      <w:szCs w:val="22"/>
                    </w:rPr>
                  </w:pPr>
                  <w:r>
                    <w:rPr>
                      <w:rFonts w:ascii="Arial" w:eastAsia="Arial" w:hAnsi="Arial" w:cs="Arial"/>
                      <w:sz w:val="22"/>
                      <w:szCs w:val="22"/>
                    </w:rPr>
                    <w:t>0202</w:t>
                  </w:r>
                </w:p>
              </w:tc>
              <w:tc>
                <w:tcPr>
                  <w:tcW w:w="1185" w:type="dxa"/>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020202</w:t>
                  </w:r>
                </w:p>
              </w:tc>
              <w:tc>
                <w:tcPr>
                  <w:tcW w:w="210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08 244 0004 2211 0000</w:t>
                  </w:r>
                </w:p>
              </w:tc>
              <w:tc>
                <w:tcPr>
                  <w:tcW w:w="1695" w:type="dxa"/>
                  <w:shd w:val="clear" w:color="auto" w:fill="auto"/>
                </w:tcPr>
                <w:p w:rsidR="00407D13" w:rsidRDefault="00B11ECF" w:rsidP="00151DCB">
                  <w:pPr>
                    <w:framePr w:hSpace="141" w:wrap="around" w:vAnchor="text" w:hAnchor="text" w:x="15" w:y="1"/>
                    <w:spacing w:line="233" w:lineRule="auto"/>
                    <w:jc w:val="center"/>
                    <w:rPr>
                      <w:rFonts w:ascii="Arial" w:eastAsia="Arial" w:hAnsi="Arial" w:cs="Arial"/>
                      <w:sz w:val="22"/>
                      <w:szCs w:val="22"/>
                    </w:rPr>
                  </w:pPr>
                  <w:r>
                    <w:rPr>
                      <w:rFonts w:ascii="Arial" w:eastAsia="Arial" w:hAnsi="Arial" w:cs="Arial"/>
                      <w:sz w:val="22"/>
                      <w:szCs w:val="22"/>
                    </w:rPr>
                    <w:t>3.3.90.30.00</w:t>
                  </w:r>
                </w:p>
              </w:tc>
            </w:tr>
            <w:tr w:rsidR="00407D13">
              <w:trPr>
                <w:trHeight w:val="252"/>
              </w:trPr>
              <w:tc>
                <w:tcPr>
                  <w:tcW w:w="2115" w:type="dxa"/>
                  <w:tcBorders>
                    <w:righ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b/>
                      <w:bCs/>
                      <w:color w:val="000000"/>
                      <w:sz w:val="22"/>
                      <w:szCs w:val="22"/>
                    </w:rPr>
                  </w:pPr>
                  <w:r>
                    <w:rPr>
                      <w:rFonts w:ascii="Arial" w:eastAsia="Arial" w:hAnsi="Arial" w:cs="Arial"/>
                      <w:b/>
                      <w:bCs/>
                      <w:color w:val="000000"/>
                      <w:sz w:val="22"/>
                      <w:szCs w:val="22"/>
                    </w:rPr>
                    <w:t>Sa</w:t>
                  </w:r>
                  <w:r>
                    <w:rPr>
                      <w:rFonts w:ascii="Arial" w:eastAsia="Arial" w:hAnsi="Arial" w:cs="Arial"/>
                      <w:b/>
                      <w:bCs/>
                      <w:sz w:val="22"/>
                      <w:szCs w:val="22"/>
                    </w:rPr>
                    <w:t>ú</w:t>
                  </w:r>
                  <w:r>
                    <w:rPr>
                      <w:rFonts w:ascii="Arial" w:eastAsia="Arial" w:hAnsi="Arial" w:cs="Arial"/>
                      <w:b/>
                      <w:bCs/>
                      <w:color w:val="000000"/>
                      <w:sz w:val="22"/>
                      <w:szCs w:val="22"/>
                    </w:rPr>
                    <w:t>de</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446</w:t>
                  </w:r>
                </w:p>
              </w:tc>
              <w:tc>
                <w:tcPr>
                  <w:tcW w:w="111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0210</w:t>
                  </w:r>
                </w:p>
              </w:tc>
              <w:tc>
                <w:tcPr>
                  <w:tcW w:w="1185" w:type="dxa"/>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1500</w:t>
                  </w:r>
                </w:p>
              </w:tc>
              <w:tc>
                <w:tcPr>
                  <w:tcW w:w="2100"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2001</w:t>
                  </w:r>
                </w:p>
              </w:tc>
              <w:tc>
                <w:tcPr>
                  <w:tcW w:w="1695"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3.3.90.30.00</w:t>
                  </w:r>
                </w:p>
              </w:tc>
            </w:tr>
            <w:tr w:rsidR="00407D13">
              <w:trPr>
                <w:trHeight w:val="252"/>
              </w:trPr>
              <w:tc>
                <w:tcPr>
                  <w:tcW w:w="2115" w:type="dxa"/>
                  <w:tcBorders>
                    <w:right w:val="single" w:sz="4" w:space="0" w:color="000000"/>
                  </w:tcBorders>
                  <w:shd w:val="clear" w:color="auto" w:fill="auto"/>
                </w:tcPr>
                <w:p w:rsidR="00407D13" w:rsidRDefault="00B11ECF" w:rsidP="00151DCB">
                  <w:pPr>
                    <w:framePr w:hSpace="141" w:wrap="around" w:vAnchor="text" w:hAnchor="text" w:x="15" w:y="1"/>
                    <w:spacing w:line="233" w:lineRule="auto"/>
                    <w:jc w:val="center"/>
                    <w:rPr>
                      <w:rFonts w:ascii="Arial" w:eastAsia="Arial" w:hAnsi="Arial" w:cs="Arial"/>
                      <w:b/>
                      <w:bCs/>
                      <w:color w:val="000000"/>
                      <w:sz w:val="22"/>
                      <w:szCs w:val="22"/>
                    </w:rPr>
                  </w:pPr>
                  <w:r>
                    <w:rPr>
                      <w:rFonts w:ascii="Arial" w:eastAsia="Arial" w:hAnsi="Arial" w:cs="Arial"/>
                      <w:b/>
                      <w:bCs/>
                      <w:sz w:val="22"/>
                      <w:szCs w:val="22"/>
                    </w:rPr>
                    <w:t>Saúde</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416</w:t>
                  </w:r>
                </w:p>
              </w:tc>
              <w:tc>
                <w:tcPr>
                  <w:tcW w:w="1110" w:type="dxa"/>
                  <w:shd w:val="clear" w:color="auto" w:fill="auto"/>
                </w:tcPr>
                <w:p w:rsidR="00407D13" w:rsidRDefault="00B11ECF" w:rsidP="00151DCB">
                  <w:pPr>
                    <w:framePr w:hSpace="141" w:wrap="around" w:vAnchor="text" w:hAnchor="text" w:x="15" w:y="1"/>
                    <w:spacing w:line="233" w:lineRule="auto"/>
                    <w:jc w:val="center"/>
                    <w:rPr>
                      <w:rFonts w:ascii="Arial" w:eastAsia="Arial" w:hAnsi="Arial" w:cs="Arial"/>
                      <w:sz w:val="22"/>
                      <w:szCs w:val="22"/>
                    </w:rPr>
                  </w:pPr>
                  <w:r>
                    <w:rPr>
                      <w:rFonts w:ascii="Arial" w:eastAsia="Arial" w:hAnsi="Arial" w:cs="Arial"/>
                      <w:sz w:val="22"/>
                      <w:szCs w:val="22"/>
                    </w:rPr>
                    <w:t>0210</w:t>
                  </w:r>
                </w:p>
              </w:tc>
              <w:tc>
                <w:tcPr>
                  <w:tcW w:w="1185" w:type="dxa"/>
                </w:tcPr>
                <w:p w:rsidR="00407D13" w:rsidRDefault="00B11ECF" w:rsidP="00151DCB">
                  <w:pPr>
                    <w:framePr w:hSpace="141" w:wrap="around" w:vAnchor="text" w:hAnchor="text" w:x="15" w:y="1"/>
                    <w:spacing w:line="233" w:lineRule="auto"/>
                    <w:jc w:val="center"/>
                    <w:rPr>
                      <w:rFonts w:ascii="Arial" w:eastAsia="Arial" w:hAnsi="Arial" w:cs="Arial"/>
                      <w:sz w:val="22"/>
                      <w:szCs w:val="22"/>
                    </w:rPr>
                  </w:pPr>
                  <w:r>
                    <w:rPr>
                      <w:rFonts w:ascii="Arial" w:eastAsia="Arial" w:hAnsi="Arial" w:cs="Arial"/>
                      <w:sz w:val="22"/>
                      <w:szCs w:val="22"/>
                    </w:rPr>
                    <w:t>1500</w:t>
                  </w:r>
                </w:p>
              </w:tc>
              <w:tc>
                <w:tcPr>
                  <w:tcW w:w="2100" w:type="dxa"/>
                  <w:shd w:val="clear" w:color="auto" w:fill="auto"/>
                </w:tcPr>
                <w:p w:rsidR="00407D13" w:rsidRDefault="00B11ECF" w:rsidP="00151DCB">
                  <w:pPr>
                    <w:framePr w:hSpace="141" w:wrap="around" w:vAnchor="text" w:hAnchor="text" w:x="15" w:y="1"/>
                    <w:spacing w:line="233" w:lineRule="auto"/>
                    <w:jc w:val="center"/>
                    <w:rPr>
                      <w:rFonts w:ascii="Arial" w:eastAsia="Arial" w:hAnsi="Arial" w:cs="Arial"/>
                      <w:sz w:val="22"/>
                      <w:szCs w:val="22"/>
                    </w:rPr>
                  </w:pPr>
                  <w:r>
                    <w:rPr>
                      <w:rFonts w:ascii="Arial" w:eastAsia="Arial" w:hAnsi="Arial" w:cs="Arial"/>
                      <w:sz w:val="22"/>
                      <w:szCs w:val="22"/>
                    </w:rPr>
                    <w:t>2001</w:t>
                  </w:r>
                </w:p>
              </w:tc>
              <w:tc>
                <w:tcPr>
                  <w:tcW w:w="1695" w:type="dxa"/>
                  <w:shd w:val="clear" w:color="auto" w:fill="auto"/>
                </w:tcPr>
                <w:p w:rsidR="00407D13" w:rsidRDefault="00B11ECF" w:rsidP="00151DCB">
                  <w:pPr>
                    <w:framePr w:hSpace="141" w:wrap="around" w:vAnchor="text" w:hAnchor="text" w:x="15" w:y="1"/>
                    <w:spacing w:line="233" w:lineRule="auto"/>
                    <w:jc w:val="center"/>
                    <w:rPr>
                      <w:rFonts w:ascii="Arial" w:eastAsia="Arial" w:hAnsi="Arial" w:cs="Arial"/>
                      <w:sz w:val="22"/>
                      <w:szCs w:val="22"/>
                    </w:rPr>
                  </w:pPr>
                  <w:r>
                    <w:rPr>
                      <w:rFonts w:ascii="Arial" w:eastAsia="Arial" w:hAnsi="Arial" w:cs="Arial"/>
                      <w:sz w:val="22"/>
                      <w:szCs w:val="22"/>
                    </w:rPr>
                    <w:t>3.3.90.30.00</w:t>
                  </w:r>
                </w:p>
              </w:tc>
            </w:tr>
            <w:tr w:rsidR="00407D13">
              <w:trPr>
                <w:trHeight w:val="252"/>
              </w:trPr>
              <w:tc>
                <w:tcPr>
                  <w:tcW w:w="2115" w:type="dxa"/>
                  <w:tcBorders>
                    <w:righ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b/>
                      <w:bCs/>
                      <w:color w:val="000000"/>
                      <w:sz w:val="22"/>
                      <w:szCs w:val="22"/>
                    </w:rPr>
                  </w:pPr>
                  <w:r>
                    <w:rPr>
                      <w:rFonts w:ascii="Arial" w:eastAsia="Arial" w:hAnsi="Arial" w:cs="Arial"/>
                      <w:b/>
                      <w:bCs/>
                      <w:color w:val="000000"/>
                      <w:sz w:val="22"/>
                      <w:szCs w:val="22"/>
                    </w:rPr>
                    <w:t>Desenvolvimento Rural, Agrícola e Meio Ambiente</w:t>
                  </w:r>
                </w:p>
              </w:tc>
              <w:tc>
                <w:tcPr>
                  <w:tcW w:w="1425" w:type="dxa"/>
                  <w:tcBorders>
                    <w:lef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360" w:lineRule="auto"/>
                    <w:ind w:left="177"/>
                    <w:jc w:val="center"/>
                    <w:rPr>
                      <w:rFonts w:ascii="Arial" w:eastAsia="Arial" w:hAnsi="Arial" w:cs="Arial"/>
                      <w:color w:val="000000"/>
                      <w:sz w:val="22"/>
                      <w:szCs w:val="22"/>
                    </w:rPr>
                  </w:pPr>
                  <w:r>
                    <w:rPr>
                      <w:rFonts w:ascii="Arial" w:eastAsia="Arial" w:hAnsi="Arial" w:cs="Arial"/>
                      <w:sz w:val="22"/>
                      <w:szCs w:val="22"/>
                    </w:rPr>
                    <w:t>Centro de Custo: 101</w:t>
                  </w:r>
                </w:p>
              </w:tc>
              <w:tc>
                <w:tcPr>
                  <w:tcW w:w="1110" w:type="dxa"/>
                  <w:shd w:val="clear" w:color="auto" w:fill="auto"/>
                </w:tcPr>
                <w:p w:rsidR="00407D13" w:rsidRDefault="00B11ECF" w:rsidP="00151DCB">
                  <w:pPr>
                    <w:framePr w:hSpace="141" w:wrap="around" w:vAnchor="text" w:hAnchor="text" w:x="15" w:y="1"/>
                    <w:spacing w:line="233" w:lineRule="auto"/>
                    <w:ind w:left="177"/>
                    <w:jc w:val="center"/>
                    <w:rPr>
                      <w:rFonts w:ascii="Arial" w:eastAsia="Arial" w:hAnsi="Arial" w:cs="Arial"/>
                      <w:color w:val="000000"/>
                      <w:sz w:val="22"/>
                      <w:szCs w:val="22"/>
                    </w:rPr>
                  </w:pPr>
                  <w:r>
                    <w:rPr>
                      <w:rFonts w:ascii="Arial" w:eastAsia="Arial" w:hAnsi="Arial" w:cs="Arial"/>
                      <w:sz w:val="22"/>
                      <w:szCs w:val="22"/>
                    </w:rPr>
                    <w:t>-</w:t>
                  </w:r>
                </w:p>
              </w:tc>
              <w:tc>
                <w:tcPr>
                  <w:tcW w:w="1185" w:type="dxa"/>
                </w:tcPr>
                <w:p w:rsidR="00407D13" w:rsidRDefault="00B11ECF" w:rsidP="00151DCB">
                  <w:pPr>
                    <w:framePr w:hSpace="141" w:wrap="around" w:vAnchor="text" w:hAnchor="text" w:x="15" w:y="1"/>
                    <w:spacing w:line="233" w:lineRule="auto"/>
                    <w:jc w:val="center"/>
                    <w:rPr>
                      <w:rFonts w:ascii="Arial" w:eastAsia="Arial" w:hAnsi="Arial" w:cs="Arial"/>
                      <w:color w:val="000000"/>
                      <w:sz w:val="22"/>
                      <w:szCs w:val="22"/>
                    </w:rPr>
                  </w:pPr>
                  <w:r>
                    <w:rPr>
                      <w:rFonts w:ascii="Arial" w:eastAsia="Arial" w:hAnsi="Arial" w:cs="Arial"/>
                      <w:sz w:val="22"/>
                      <w:szCs w:val="22"/>
                    </w:rPr>
                    <w:t>-</w:t>
                  </w:r>
                </w:p>
              </w:tc>
              <w:tc>
                <w:tcPr>
                  <w:tcW w:w="2100" w:type="dxa"/>
                  <w:shd w:val="clear" w:color="auto" w:fill="auto"/>
                </w:tcPr>
                <w:p w:rsidR="00407D13" w:rsidRDefault="00B11ECF" w:rsidP="00151DCB">
                  <w:pPr>
                    <w:framePr w:hSpace="141" w:wrap="around" w:vAnchor="text" w:hAnchor="text" w:x="15" w:y="1"/>
                    <w:spacing w:line="233" w:lineRule="auto"/>
                    <w:jc w:val="center"/>
                    <w:rPr>
                      <w:rFonts w:ascii="Arial" w:eastAsia="Arial" w:hAnsi="Arial" w:cs="Arial"/>
                      <w:color w:val="000000"/>
                      <w:sz w:val="22"/>
                      <w:szCs w:val="22"/>
                    </w:rPr>
                  </w:pPr>
                  <w:r>
                    <w:rPr>
                      <w:rFonts w:ascii="Arial" w:eastAsia="Arial" w:hAnsi="Arial" w:cs="Arial"/>
                      <w:sz w:val="22"/>
                      <w:szCs w:val="22"/>
                    </w:rPr>
                    <w:t>-</w:t>
                  </w:r>
                </w:p>
              </w:tc>
              <w:tc>
                <w:tcPr>
                  <w:tcW w:w="1695" w:type="dxa"/>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color w:val="000000"/>
                      <w:sz w:val="22"/>
                      <w:szCs w:val="22"/>
                    </w:rPr>
                  </w:pPr>
                  <w:r>
                    <w:rPr>
                      <w:rFonts w:ascii="Arial" w:eastAsia="Arial" w:hAnsi="Arial" w:cs="Arial"/>
                      <w:sz w:val="22"/>
                      <w:szCs w:val="22"/>
                    </w:rPr>
                    <w:t>-</w:t>
                  </w:r>
                </w:p>
              </w:tc>
            </w:tr>
            <w:tr w:rsidR="00407D13">
              <w:trPr>
                <w:trHeight w:val="252"/>
              </w:trPr>
              <w:tc>
                <w:tcPr>
                  <w:tcW w:w="2115" w:type="dxa"/>
                  <w:tcBorders>
                    <w:right w:val="single" w:sz="4" w:space="0" w:color="000000"/>
                  </w:tcBorders>
                  <w:shd w:val="clear" w:color="auto" w:fill="auto"/>
                </w:tcPr>
                <w:p w:rsidR="00407D13" w:rsidRDefault="00B11ECF" w:rsidP="00151DCB">
                  <w:pPr>
                    <w:framePr w:hSpace="141" w:wrap="around" w:vAnchor="text" w:hAnchor="text" w:x="15" w:y="1"/>
                    <w:pBdr>
                      <w:top w:val="nil"/>
                      <w:left w:val="nil"/>
                      <w:bottom w:val="nil"/>
                      <w:right w:val="nil"/>
                      <w:between w:val="nil"/>
                    </w:pBdr>
                    <w:spacing w:line="233" w:lineRule="auto"/>
                    <w:jc w:val="center"/>
                    <w:rPr>
                      <w:rFonts w:ascii="Arial" w:eastAsia="Arial" w:hAnsi="Arial" w:cs="Arial"/>
                      <w:b/>
                      <w:bCs/>
                      <w:color w:val="000000"/>
                      <w:sz w:val="22"/>
                      <w:szCs w:val="22"/>
                    </w:rPr>
                  </w:pPr>
                  <w:r>
                    <w:rPr>
                      <w:rFonts w:ascii="Arial" w:eastAsia="Arial" w:hAnsi="Arial" w:cs="Arial"/>
                      <w:b/>
                      <w:bCs/>
                      <w:color w:val="000000"/>
                      <w:sz w:val="22"/>
                      <w:szCs w:val="22"/>
                    </w:rPr>
                    <w:t>Governo</w:t>
                  </w:r>
                </w:p>
              </w:tc>
              <w:tc>
                <w:tcPr>
                  <w:tcW w:w="1425" w:type="dxa"/>
                  <w:tcBorders>
                    <w:left w:val="single" w:sz="4" w:space="0" w:color="000000"/>
                  </w:tcBorders>
                  <w:shd w:val="clear" w:color="auto" w:fill="auto"/>
                </w:tcPr>
                <w:p w:rsidR="00407D13" w:rsidRDefault="00B11ECF" w:rsidP="00151DCB">
                  <w:pPr>
                    <w:framePr w:hSpace="141" w:wrap="around" w:vAnchor="text" w:hAnchor="text" w:x="15" w:y="1"/>
                    <w:spacing w:line="360" w:lineRule="auto"/>
                    <w:ind w:left="177"/>
                    <w:jc w:val="center"/>
                    <w:rPr>
                      <w:rFonts w:ascii="Arial" w:eastAsia="Arial" w:hAnsi="Arial" w:cs="Arial"/>
                      <w:color w:val="000000"/>
                      <w:sz w:val="22"/>
                      <w:szCs w:val="22"/>
                    </w:rPr>
                  </w:pPr>
                  <w:r>
                    <w:rPr>
                      <w:rFonts w:ascii="Arial" w:eastAsia="Arial" w:hAnsi="Arial" w:cs="Arial"/>
                      <w:sz w:val="22"/>
                      <w:szCs w:val="22"/>
                    </w:rPr>
                    <w:t>Centro de Custo: 02</w:t>
                  </w:r>
                </w:p>
              </w:tc>
              <w:tc>
                <w:tcPr>
                  <w:tcW w:w="1110" w:type="dxa"/>
                  <w:shd w:val="clear" w:color="auto" w:fill="auto"/>
                </w:tcPr>
                <w:p w:rsidR="00407D13" w:rsidRDefault="00B11ECF" w:rsidP="00151DCB">
                  <w:pPr>
                    <w:framePr w:hSpace="141" w:wrap="around" w:vAnchor="text" w:hAnchor="text" w:x="15" w:y="1"/>
                    <w:spacing w:line="233" w:lineRule="auto"/>
                    <w:ind w:left="177"/>
                    <w:jc w:val="center"/>
                    <w:rPr>
                      <w:rFonts w:ascii="Arial" w:eastAsia="Arial" w:hAnsi="Arial" w:cs="Arial"/>
                      <w:color w:val="000000"/>
                      <w:sz w:val="22"/>
                      <w:szCs w:val="22"/>
                    </w:rPr>
                  </w:pPr>
                  <w:r>
                    <w:rPr>
                      <w:rFonts w:ascii="Arial" w:eastAsia="Arial" w:hAnsi="Arial" w:cs="Arial"/>
                      <w:sz w:val="22"/>
                      <w:szCs w:val="22"/>
                    </w:rPr>
                    <w:t>-</w:t>
                  </w:r>
                </w:p>
              </w:tc>
              <w:tc>
                <w:tcPr>
                  <w:tcW w:w="1185" w:type="dxa"/>
                </w:tcPr>
                <w:p w:rsidR="00407D13" w:rsidRDefault="00B11ECF" w:rsidP="00151DCB">
                  <w:pPr>
                    <w:framePr w:hSpace="141" w:wrap="around" w:vAnchor="text" w:hAnchor="text" w:x="15" w:y="1"/>
                    <w:spacing w:line="233" w:lineRule="auto"/>
                    <w:ind w:left="177"/>
                    <w:jc w:val="center"/>
                    <w:rPr>
                      <w:rFonts w:ascii="Arial" w:eastAsia="Arial" w:hAnsi="Arial" w:cs="Arial"/>
                      <w:color w:val="000000"/>
                      <w:sz w:val="22"/>
                      <w:szCs w:val="22"/>
                    </w:rPr>
                  </w:pPr>
                  <w:r>
                    <w:rPr>
                      <w:rFonts w:ascii="Arial" w:eastAsia="Arial" w:hAnsi="Arial" w:cs="Arial"/>
                      <w:sz w:val="22"/>
                      <w:szCs w:val="22"/>
                    </w:rPr>
                    <w:t>-</w:t>
                  </w:r>
                </w:p>
              </w:tc>
              <w:tc>
                <w:tcPr>
                  <w:tcW w:w="2100" w:type="dxa"/>
                  <w:shd w:val="clear" w:color="auto" w:fill="auto"/>
                </w:tcPr>
                <w:p w:rsidR="00407D13" w:rsidRDefault="00B11ECF" w:rsidP="00151DCB">
                  <w:pPr>
                    <w:framePr w:hSpace="141" w:wrap="around" w:vAnchor="text" w:hAnchor="text" w:x="15" w:y="1"/>
                    <w:spacing w:line="233" w:lineRule="auto"/>
                    <w:ind w:left="177"/>
                    <w:jc w:val="center"/>
                    <w:rPr>
                      <w:rFonts w:ascii="Arial" w:eastAsia="Arial" w:hAnsi="Arial" w:cs="Arial"/>
                      <w:color w:val="000000"/>
                      <w:sz w:val="22"/>
                      <w:szCs w:val="22"/>
                    </w:rPr>
                  </w:pPr>
                  <w:r>
                    <w:rPr>
                      <w:rFonts w:ascii="Arial" w:eastAsia="Arial" w:hAnsi="Arial" w:cs="Arial"/>
                      <w:sz w:val="22"/>
                      <w:szCs w:val="22"/>
                    </w:rPr>
                    <w:t>-</w:t>
                  </w:r>
                </w:p>
              </w:tc>
              <w:tc>
                <w:tcPr>
                  <w:tcW w:w="1695" w:type="dxa"/>
                  <w:shd w:val="clear" w:color="auto" w:fill="auto"/>
                </w:tcPr>
                <w:p w:rsidR="00407D13" w:rsidRDefault="00B11ECF" w:rsidP="00151DCB">
                  <w:pPr>
                    <w:framePr w:hSpace="141" w:wrap="around" w:vAnchor="text" w:hAnchor="text" w:x="15" w:y="1"/>
                    <w:spacing w:line="233" w:lineRule="auto"/>
                    <w:ind w:left="177"/>
                    <w:jc w:val="center"/>
                    <w:rPr>
                      <w:rFonts w:ascii="Arial" w:eastAsia="Arial" w:hAnsi="Arial" w:cs="Arial"/>
                      <w:color w:val="000000"/>
                      <w:sz w:val="22"/>
                      <w:szCs w:val="22"/>
                    </w:rPr>
                  </w:pPr>
                  <w:r>
                    <w:rPr>
                      <w:rFonts w:ascii="Arial" w:eastAsia="Arial" w:hAnsi="Arial" w:cs="Arial"/>
                      <w:sz w:val="22"/>
                      <w:szCs w:val="22"/>
                    </w:rPr>
                    <w:t>-</w:t>
                  </w:r>
                </w:p>
              </w:tc>
            </w:tr>
          </w:tbl>
          <w:p w:rsidR="00407D13" w:rsidRDefault="00407D13">
            <w:pPr>
              <w:jc w:val="both"/>
              <w:rPr>
                <w:rFonts w:ascii="Arial" w:eastAsia="Arial" w:hAnsi="Arial" w:cs="Arial"/>
                <w:sz w:val="22"/>
                <w:szCs w:val="22"/>
              </w:rPr>
            </w:pPr>
          </w:p>
          <w:p w:rsidR="00407D13" w:rsidRDefault="00B11ECF">
            <w:pPr>
              <w:spacing w:line="276" w:lineRule="auto"/>
              <w:ind w:left="447"/>
              <w:jc w:val="both"/>
              <w:rPr>
                <w:rFonts w:ascii="Arial" w:eastAsia="Arial" w:hAnsi="Arial" w:cs="Arial"/>
                <w:sz w:val="22"/>
                <w:szCs w:val="22"/>
              </w:rPr>
            </w:pPr>
            <w:r>
              <w:rPr>
                <w:rFonts w:ascii="Arial" w:eastAsia="Arial" w:hAnsi="Arial" w:cs="Arial"/>
                <w:color w:val="000000"/>
                <w:sz w:val="22"/>
                <w:szCs w:val="22"/>
              </w:rPr>
              <w:lastRenderedPageBreak/>
              <w:t xml:space="preserve"> </w:t>
            </w:r>
            <w:proofErr w:type="gramStart"/>
            <w:r>
              <w:rPr>
                <w:rFonts w:ascii="Arial" w:eastAsia="Arial" w:hAnsi="Arial" w:cs="Arial"/>
                <w:color w:val="000000"/>
                <w:sz w:val="22"/>
                <w:szCs w:val="22"/>
              </w:rPr>
              <w:t xml:space="preserve">(  </w:t>
            </w:r>
            <w:proofErr w:type="gramEnd"/>
            <w:r>
              <w:rPr>
                <w:rFonts w:ascii="Arial" w:eastAsia="Arial" w:hAnsi="Arial" w:cs="Arial"/>
                <w:color w:val="000000"/>
                <w:sz w:val="22"/>
                <w:szCs w:val="22"/>
              </w:rPr>
              <w:t xml:space="preserve">  ) A dotação relativa aos exercícios financeiros subsequentes será indicada após aprovação da Lei Orçamentária respectiva e liberação dos créditos correspondentes, mediante </w:t>
            </w:r>
            <w:proofErr w:type="spellStart"/>
            <w:r>
              <w:rPr>
                <w:rFonts w:ascii="Arial" w:eastAsia="Arial" w:hAnsi="Arial" w:cs="Arial"/>
                <w:color w:val="000000"/>
                <w:sz w:val="22"/>
                <w:szCs w:val="22"/>
              </w:rPr>
              <w:t>apostilamento</w:t>
            </w:r>
            <w:proofErr w:type="spellEnd"/>
            <w:r>
              <w:rPr>
                <w:rFonts w:ascii="Arial" w:eastAsia="Arial" w:hAnsi="Arial" w:cs="Arial"/>
                <w:color w:val="000000"/>
                <w:sz w:val="22"/>
                <w:szCs w:val="22"/>
              </w:rPr>
              <w:t xml:space="preserve">. </w:t>
            </w:r>
          </w:p>
        </w:tc>
      </w:tr>
    </w:tbl>
    <w:p w:rsidR="00407D13" w:rsidRDefault="00407D13">
      <w:pPr>
        <w:rPr>
          <w:rFonts w:ascii="Arial" w:eastAsia="Arial" w:hAnsi="Arial" w:cs="Arial"/>
          <w:sz w:val="22"/>
          <w:szCs w:val="22"/>
        </w:rPr>
      </w:pPr>
    </w:p>
    <w:p w:rsidR="00407D13" w:rsidRDefault="00407D13">
      <w:pPr>
        <w:jc w:val="right"/>
        <w:rPr>
          <w:rFonts w:ascii="Arial" w:eastAsia="Arial" w:hAnsi="Arial" w:cs="Arial"/>
          <w:sz w:val="22"/>
          <w:szCs w:val="22"/>
        </w:rPr>
      </w:pPr>
    </w:p>
    <w:p w:rsidR="00407D13" w:rsidRDefault="00B11ECF">
      <w:pPr>
        <w:ind w:left="80"/>
        <w:jc w:val="right"/>
        <w:rPr>
          <w:rFonts w:ascii="Arial" w:eastAsia="Arial" w:hAnsi="Arial" w:cs="Arial"/>
          <w:sz w:val="22"/>
          <w:szCs w:val="22"/>
        </w:rPr>
      </w:pPr>
      <w:r>
        <w:rPr>
          <w:rFonts w:ascii="Arial" w:eastAsia="Arial" w:hAnsi="Arial" w:cs="Arial"/>
          <w:sz w:val="22"/>
          <w:szCs w:val="22"/>
        </w:rPr>
        <w:t xml:space="preserve">     Bueno Brandão, 11 de março de 2026.</w:t>
      </w:r>
    </w:p>
    <w:p w:rsidR="00407D13" w:rsidRDefault="00407D13">
      <w:pPr>
        <w:jc w:val="right"/>
        <w:rPr>
          <w:rFonts w:ascii="Arial" w:eastAsia="Arial" w:hAnsi="Arial" w:cs="Arial"/>
          <w:sz w:val="22"/>
          <w:szCs w:val="22"/>
        </w:rPr>
      </w:pPr>
    </w:p>
    <w:p w:rsidR="00407D13" w:rsidRDefault="00407D13">
      <w:pPr>
        <w:jc w:val="center"/>
        <w:rPr>
          <w:rFonts w:ascii="Arial" w:eastAsia="Arial" w:hAnsi="Arial" w:cs="Arial"/>
          <w:sz w:val="22"/>
          <w:szCs w:val="22"/>
        </w:rPr>
      </w:pPr>
    </w:p>
    <w:p w:rsidR="00407D13" w:rsidRDefault="00407D13">
      <w:pPr>
        <w:jc w:val="center"/>
        <w:rPr>
          <w:rFonts w:ascii="Arial" w:eastAsia="Arial" w:hAnsi="Arial" w:cs="Arial"/>
          <w:sz w:val="22"/>
          <w:szCs w:val="22"/>
        </w:rPr>
      </w:pPr>
    </w:p>
    <w:p w:rsidR="00407D13" w:rsidRDefault="00407D13">
      <w:pPr>
        <w:jc w:val="center"/>
        <w:rPr>
          <w:rFonts w:ascii="Arial" w:eastAsia="Arial" w:hAnsi="Arial" w:cs="Arial"/>
          <w:sz w:val="22"/>
          <w:szCs w:val="22"/>
        </w:rPr>
      </w:pPr>
    </w:p>
    <w:p w:rsidR="00407D13" w:rsidRDefault="00407D13">
      <w:pPr>
        <w:pBdr>
          <w:top w:val="nil"/>
          <w:left w:val="nil"/>
          <w:bottom w:val="nil"/>
          <w:right w:val="nil"/>
          <w:between w:val="nil"/>
        </w:pBdr>
        <w:tabs>
          <w:tab w:val="center" w:pos="4536"/>
        </w:tabs>
        <w:jc w:val="center"/>
        <w:rPr>
          <w:rFonts w:ascii="Arial" w:eastAsia="Arial" w:hAnsi="Arial" w:cs="Arial"/>
          <w:b/>
          <w:bCs/>
          <w:color w:val="000000"/>
          <w:sz w:val="22"/>
          <w:szCs w:val="22"/>
        </w:rPr>
      </w:pPr>
    </w:p>
    <w:p w:rsidR="00407D13" w:rsidRDefault="00B11ECF">
      <w:pPr>
        <w:pBdr>
          <w:top w:val="nil"/>
          <w:left w:val="nil"/>
          <w:bottom w:val="nil"/>
          <w:right w:val="nil"/>
          <w:between w:val="nil"/>
        </w:pBdr>
        <w:tabs>
          <w:tab w:val="center" w:pos="4536"/>
        </w:tabs>
        <w:jc w:val="center"/>
        <w:rPr>
          <w:rFonts w:ascii="Arial" w:eastAsia="Arial" w:hAnsi="Arial" w:cs="Arial"/>
          <w:b/>
          <w:bCs/>
          <w:color w:val="000000"/>
          <w:sz w:val="22"/>
          <w:szCs w:val="22"/>
        </w:rPr>
      </w:pPr>
      <w:bookmarkStart w:id="1" w:name="_heading=h.baxs09cglacj" w:colFirst="0" w:colLast="0"/>
      <w:bookmarkEnd w:id="1"/>
      <w:r>
        <w:rPr>
          <w:rFonts w:ascii="Arial" w:eastAsia="Arial" w:hAnsi="Arial" w:cs="Arial"/>
          <w:b/>
          <w:bCs/>
          <w:color w:val="000000"/>
          <w:sz w:val="22"/>
          <w:szCs w:val="22"/>
        </w:rPr>
        <w:t>___________________________________</w:t>
      </w:r>
    </w:p>
    <w:p w:rsidR="00407D13" w:rsidRDefault="00B11ECF">
      <w:pPr>
        <w:pBdr>
          <w:top w:val="nil"/>
          <w:left w:val="nil"/>
          <w:bottom w:val="nil"/>
          <w:right w:val="nil"/>
          <w:between w:val="nil"/>
        </w:pBdr>
        <w:jc w:val="center"/>
        <w:rPr>
          <w:rFonts w:ascii="Arial" w:eastAsia="Arial" w:hAnsi="Arial" w:cs="Arial"/>
          <w:color w:val="000000"/>
          <w:sz w:val="22"/>
          <w:szCs w:val="22"/>
        </w:rPr>
      </w:pPr>
      <w:proofErr w:type="spellStart"/>
      <w:r>
        <w:rPr>
          <w:rFonts w:ascii="Arial" w:eastAsia="Arial" w:hAnsi="Arial" w:cs="Arial"/>
          <w:color w:val="000000"/>
          <w:sz w:val="22"/>
          <w:szCs w:val="22"/>
        </w:rPr>
        <w:t>Adriele</w:t>
      </w:r>
      <w:proofErr w:type="spellEnd"/>
      <w:r>
        <w:rPr>
          <w:rFonts w:ascii="Arial" w:eastAsia="Arial" w:hAnsi="Arial" w:cs="Arial"/>
          <w:color w:val="000000"/>
          <w:sz w:val="22"/>
          <w:szCs w:val="22"/>
        </w:rPr>
        <w:t xml:space="preserve"> Garcia Costa – Matrícula: 3238</w:t>
      </w:r>
    </w:p>
    <w:p w:rsidR="00407D13" w:rsidRDefault="00B11ECF">
      <w:pPr>
        <w:pBdr>
          <w:top w:val="nil"/>
          <w:left w:val="nil"/>
          <w:bottom w:val="nil"/>
          <w:right w:val="nil"/>
          <w:between w:val="nil"/>
        </w:pBdr>
        <w:jc w:val="center"/>
        <w:rPr>
          <w:rFonts w:ascii="Arial" w:eastAsia="Arial" w:hAnsi="Arial" w:cs="Arial"/>
          <w:color w:val="000000"/>
          <w:sz w:val="22"/>
          <w:szCs w:val="22"/>
        </w:rPr>
      </w:pPr>
      <w:r>
        <w:rPr>
          <w:rFonts w:ascii="Arial" w:eastAsia="Arial" w:hAnsi="Arial" w:cs="Arial"/>
          <w:color w:val="000000"/>
          <w:sz w:val="22"/>
          <w:szCs w:val="22"/>
        </w:rPr>
        <w:t>Chefe de Turismo</w:t>
      </w:r>
    </w:p>
    <w:p w:rsidR="00407D13" w:rsidRDefault="00407D13">
      <w:pPr>
        <w:pBdr>
          <w:top w:val="nil"/>
          <w:left w:val="nil"/>
          <w:bottom w:val="nil"/>
          <w:right w:val="nil"/>
          <w:between w:val="nil"/>
        </w:pBdr>
        <w:jc w:val="center"/>
        <w:rPr>
          <w:rFonts w:ascii="Arial" w:eastAsia="Arial" w:hAnsi="Arial" w:cs="Arial"/>
          <w:color w:val="000000"/>
          <w:sz w:val="22"/>
          <w:szCs w:val="22"/>
        </w:rPr>
      </w:pPr>
    </w:p>
    <w:p w:rsidR="00407D13" w:rsidRDefault="00407D13">
      <w:pPr>
        <w:pBdr>
          <w:top w:val="nil"/>
          <w:left w:val="nil"/>
          <w:bottom w:val="nil"/>
          <w:right w:val="nil"/>
          <w:between w:val="nil"/>
        </w:pBdr>
        <w:jc w:val="center"/>
        <w:rPr>
          <w:rFonts w:ascii="Arial" w:eastAsia="Arial" w:hAnsi="Arial" w:cs="Arial"/>
          <w:color w:val="000000"/>
          <w:sz w:val="22"/>
          <w:szCs w:val="22"/>
        </w:rPr>
      </w:pPr>
    </w:p>
    <w:p w:rsidR="00407D13" w:rsidRDefault="00407D13">
      <w:pPr>
        <w:jc w:val="center"/>
        <w:rPr>
          <w:rFonts w:ascii="Arial" w:eastAsia="Arial" w:hAnsi="Arial" w:cs="Arial"/>
          <w:b/>
          <w:bCs/>
          <w:color w:val="FF0000"/>
          <w:sz w:val="22"/>
          <w:szCs w:val="22"/>
        </w:rPr>
      </w:pPr>
    </w:p>
    <w:tbl>
      <w:tblPr>
        <w:tblStyle w:val="af6"/>
        <w:tblW w:w="861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614"/>
      </w:tblGrid>
      <w:tr w:rsidR="00407D13">
        <w:trPr>
          <w:trHeight w:val="2320"/>
        </w:trPr>
        <w:tc>
          <w:tcPr>
            <w:tcW w:w="8614" w:type="dxa"/>
          </w:tcPr>
          <w:p w:rsidR="00407D13" w:rsidRDefault="00B11ECF">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color w:val="000000"/>
                <w:sz w:val="22"/>
                <w:szCs w:val="22"/>
              </w:rPr>
            </w:pPr>
            <w:r>
              <w:rPr>
                <w:rFonts w:ascii="Arial" w:eastAsia="Arial" w:hAnsi="Arial" w:cs="Arial"/>
                <w:color w:val="000000"/>
                <w:sz w:val="22"/>
                <w:szCs w:val="22"/>
              </w:rPr>
              <w:t>APROVO ESTE TR E DECLARO QUE TENHO CONHECIMENTO DE TODAS AS SUAS CARACTERÍSTICAS, RATIFICANDO, NESTE ATO, O SEU INTEGRAL CONTEÚDO.</w:t>
            </w:r>
          </w:p>
          <w:p w:rsidR="00407D13" w:rsidRDefault="00407D13">
            <w:pPr>
              <w:pBdr>
                <w:top w:val="nil"/>
                <w:left w:val="nil"/>
                <w:bottom w:val="nil"/>
                <w:right w:val="nil"/>
                <w:between w:val="nil"/>
              </w:pBdr>
              <w:tabs>
                <w:tab w:val="left" w:pos="144"/>
                <w:tab w:val="left" w:pos="1584"/>
                <w:tab w:val="left" w:pos="2304"/>
                <w:tab w:val="left" w:pos="3024"/>
                <w:tab w:val="left" w:pos="3744"/>
                <w:tab w:val="left" w:pos="4464"/>
                <w:tab w:val="left" w:pos="5184"/>
                <w:tab w:val="left" w:pos="5904"/>
                <w:tab w:val="left" w:pos="6624"/>
              </w:tabs>
              <w:ind w:left="80" w:hanging="70"/>
              <w:jc w:val="both"/>
              <w:rPr>
                <w:rFonts w:ascii="Arial" w:eastAsia="Arial" w:hAnsi="Arial" w:cs="Arial"/>
                <w:sz w:val="22"/>
                <w:szCs w:val="22"/>
              </w:rPr>
            </w:pPr>
          </w:p>
          <w:p w:rsidR="00407D13" w:rsidRDefault="00B11ECF">
            <w:pPr>
              <w:ind w:left="80"/>
              <w:rPr>
                <w:rFonts w:ascii="Arial" w:eastAsia="Arial" w:hAnsi="Arial" w:cs="Arial"/>
                <w:sz w:val="22"/>
                <w:szCs w:val="22"/>
              </w:rPr>
            </w:pPr>
            <w:r>
              <w:rPr>
                <w:rFonts w:ascii="Arial" w:eastAsia="Arial" w:hAnsi="Arial" w:cs="Arial"/>
                <w:sz w:val="22"/>
                <w:szCs w:val="22"/>
              </w:rPr>
              <w:t xml:space="preserve">     Bueno Brandão, 11 de março de 2026.</w:t>
            </w:r>
          </w:p>
          <w:p w:rsidR="00407D13" w:rsidRDefault="00407D13">
            <w:pPr>
              <w:ind w:left="80"/>
              <w:rPr>
                <w:rFonts w:ascii="Arial" w:eastAsia="Arial" w:hAnsi="Arial" w:cs="Arial"/>
                <w:sz w:val="22"/>
                <w:szCs w:val="22"/>
              </w:rPr>
            </w:pPr>
          </w:p>
          <w:p w:rsidR="00407D13" w:rsidRDefault="00407D13">
            <w:pPr>
              <w:pBdr>
                <w:top w:val="nil"/>
                <w:left w:val="nil"/>
                <w:bottom w:val="nil"/>
                <w:right w:val="nil"/>
                <w:between w:val="nil"/>
              </w:pBdr>
              <w:tabs>
                <w:tab w:val="center" w:pos="4536"/>
              </w:tabs>
              <w:jc w:val="center"/>
              <w:rPr>
                <w:rFonts w:ascii="Arial" w:eastAsia="Arial" w:hAnsi="Arial" w:cs="Arial"/>
                <w:b/>
                <w:bCs/>
                <w:sz w:val="22"/>
                <w:szCs w:val="22"/>
              </w:rPr>
            </w:pPr>
          </w:p>
          <w:p w:rsidR="00407D13" w:rsidRDefault="00407D13">
            <w:pPr>
              <w:pBdr>
                <w:top w:val="nil"/>
                <w:left w:val="nil"/>
                <w:bottom w:val="nil"/>
                <w:right w:val="nil"/>
                <w:between w:val="nil"/>
              </w:pBdr>
              <w:tabs>
                <w:tab w:val="center" w:pos="4536"/>
              </w:tabs>
              <w:jc w:val="center"/>
              <w:rPr>
                <w:rFonts w:ascii="Arial" w:eastAsia="Arial" w:hAnsi="Arial" w:cs="Arial"/>
                <w:b/>
                <w:bCs/>
                <w:sz w:val="22"/>
                <w:szCs w:val="22"/>
              </w:rPr>
            </w:pPr>
          </w:p>
          <w:p w:rsidR="00407D13" w:rsidRDefault="00407D13">
            <w:pPr>
              <w:pBdr>
                <w:top w:val="nil"/>
                <w:left w:val="nil"/>
                <w:bottom w:val="nil"/>
                <w:right w:val="nil"/>
                <w:between w:val="nil"/>
              </w:pBdr>
              <w:tabs>
                <w:tab w:val="center" w:pos="4536"/>
              </w:tabs>
              <w:jc w:val="center"/>
              <w:rPr>
                <w:rFonts w:ascii="Arial" w:eastAsia="Arial" w:hAnsi="Arial" w:cs="Arial"/>
                <w:b/>
                <w:bCs/>
                <w:color w:val="000000"/>
                <w:sz w:val="22"/>
                <w:szCs w:val="22"/>
              </w:rPr>
            </w:pPr>
          </w:p>
          <w:p w:rsidR="00407D13" w:rsidRDefault="00B11ECF">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407D13" w:rsidRDefault="00B11ECF">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Douglas Augusto </w:t>
            </w:r>
            <w:proofErr w:type="spellStart"/>
            <w:r>
              <w:rPr>
                <w:rFonts w:ascii="Arial" w:eastAsia="Arial" w:hAnsi="Arial" w:cs="Arial"/>
                <w:b/>
                <w:bCs/>
                <w:color w:val="000000"/>
                <w:sz w:val="22"/>
                <w:szCs w:val="22"/>
              </w:rPr>
              <w:t>Coltri</w:t>
            </w:r>
            <w:proofErr w:type="spellEnd"/>
            <w:r>
              <w:rPr>
                <w:rFonts w:ascii="Arial" w:eastAsia="Arial" w:hAnsi="Arial" w:cs="Arial"/>
                <w:b/>
                <w:bCs/>
                <w:color w:val="000000"/>
                <w:sz w:val="22"/>
                <w:szCs w:val="22"/>
              </w:rPr>
              <w:t xml:space="preserve"> </w:t>
            </w:r>
          </w:p>
          <w:p w:rsidR="00407D13" w:rsidRDefault="00B11ECF">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Secretário Municipal de Turismo </w:t>
            </w:r>
          </w:p>
          <w:p w:rsidR="00407D13" w:rsidRDefault="00B11ECF">
            <w:pPr>
              <w:pBdr>
                <w:top w:val="nil"/>
                <w:left w:val="nil"/>
                <w:bottom w:val="nil"/>
                <w:right w:val="nil"/>
                <w:between w:val="nil"/>
              </w:pBdr>
              <w:tabs>
                <w:tab w:val="left" w:pos="5580"/>
                <w:tab w:val="left" w:pos="7365"/>
              </w:tabs>
              <w:jc w:val="center"/>
              <w:rPr>
                <w:rFonts w:ascii="Arial" w:eastAsia="Arial" w:hAnsi="Arial" w:cs="Arial"/>
                <w:b/>
                <w:bCs/>
                <w:color w:val="000000"/>
                <w:sz w:val="22"/>
                <w:szCs w:val="22"/>
              </w:rPr>
            </w:pPr>
            <w:r>
              <w:rPr>
                <w:rFonts w:ascii="Arial" w:eastAsia="Arial" w:hAnsi="Arial" w:cs="Arial"/>
                <w:b/>
                <w:bCs/>
                <w:color w:val="000000"/>
                <w:sz w:val="22"/>
                <w:szCs w:val="22"/>
              </w:rPr>
              <w:t>Matrícula: 3182</w:t>
            </w:r>
          </w:p>
          <w:p w:rsidR="00407D13" w:rsidRDefault="00407D13">
            <w:pPr>
              <w:pBdr>
                <w:top w:val="nil"/>
                <w:left w:val="nil"/>
                <w:bottom w:val="nil"/>
                <w:right w:val="nil"/>
                <w:between w:val="nil"/>
              </w:pBdr>
              <w:tabs>
                <w:tab w:val="left" w:pos="5580"/>
                <w:tab w:val="left" w:pos="7365"/>
              </w:tabs>
              <w:jc w:val="center"/>
              <w:rPr>
                <w:rFonts w:ascii="Arial" w:eastAsia="Arial" w:hAnsi="Arial" w:cs="Arial"/>
                <w:color w:val="000000"/>
                <w:sz w:val="22"/>
                <w:szCs w:val="22"/>
              </w:rPr>
            </w:pPr>
          </w:p>
        </w:tc>
      </w:tr>
    </w:tbl>
    <w:p w:rsidR="00407D13" w:rsidRDefault="00407D13">
      <w:pPr>
        <w:rPr>
          <w:rFonts w:ascii="Arial" w:eastAsia="Arial" w:hAnsi="Arial" w:cs="Arial"/>
          <w:b/>
          <w:bCs/>
          <w:color w:val="FF0000"/>
        </w:rPr>
      </w:pPr>
    </w:p>
    <w:p w:rsidR="00407D13" w:rsidRDefault="00407D13">
      <w:pPr>
        <w:jc w:val="center"/>
        <w:rPr>
          <w:rFonts w:ascii="Arial" w:eastAsia="Arial" w:hAnsi="Arial" w:cs="Arial"/>
          <w:b/>
          <w:bCs/>
          <w:color w:val="FF0000"/>
        </w:rPr>
      </w:pPr>
    </w:p>
    <w:tbl>
      <w:tblPr>
        <w:tblStyle w:val="af7"/>
        <w:tblW w:w="849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94"/>
      </w:tblGrid>
      <w:tr w:rsidR="00407D13">
        <w:tc>
          <w:tcPr>
            <w:tcW w:w="8494" w:type="dxa"/>
          </w:tcPr>
          <w:p w:rsidR="00407D13" w:rsidRDefault="00B11ECF">
            <w:pPr>
              <w:rPr>
                <w:rFonts w:ascii="Arial" w:eastAsia="Arial" w:hAnsi="Arial" w:cs="Arial"/>
              </w:rPr>
            </w:pPr>
            <w:r>
              <w:rPr>
                <w:rFonts w:ascii="Arial" w:eastAsia="Arial" w:hAnsi="Arial" w:cs="Arial"/>
              </w:rPr>
              <w:t>Aprovação do ordenador de despesa:</w:t>
            </w:r>
          </w:p>
          <w:p w:rsidR="00407D13" w:rsidRDefault="00407D13">
            <w:pPr>
              <w:rPr>
                <w:rFonts w:ascii="Arial" w:eastAsia="Arial" w:hAnsi="Arial" w:cs="Arial"/>
              </w:rPr>
            </w:pPr>
          </w:p>
          <w:p w:rsidR="00407D13" w:rsidRDefault="00B11ECF">
            <w:pPr>
              <w:rPr>
                <w:rFonts w:ascii="Arial" w:eastAsia="Arial" w:hAnsi="Arial" w:cs="Arial"/>
              </w:rPr>
            </w:pPr>
            <w:proofErr w:type="gramStart"/>
            <w:r>
              <w:rPr>
                <w:rFonts w:ascii="Arial" w:eastAsia="Arial" w:hAnsi="Arial" w:cs="Arial"/>
              </w:rPr>
              <w:t xml:space="preserve">(  </w:t>
            </w:r>
            <w:proofErr w:type="gramEnd"/>
            <w:r>
              <w:rPr>
                <w:rFonts w:ascii="Arial" w:eastAsia="Arial" w:hAnsi="Arial" w:cs="Arial"/>
              </w:rPr>
              <w:t xml:space="preserve">  ) Sim</w:t>
            </w:r>
          </w:p>
          <w:p w:rsidR="00407D13" w:rsidRDefault="00B11ECF">
            <w:pPr>
              <w:pBdr>
                <w:top w:val="nil"/>
                <w:left w:val="nil"/>
                <w:bottom w:val="nil"/>
                <w:right w:val="nil"/>
                <w:between w:val="nil"/>
              </w:pBdr>
              <w:tabs>
                <w:tab w:val="center" w:pos="4536"/>
              </w:tabs>
              <w:rPr>
                <w:rFonts w:ascii="Arial" w:eastAsia="Arial" w:hAnsi="Arial" w:cs="Arial"/>
                <w:color w:val="000000"/>
              </w:rPr>
            </w:pPr>
            <w:proofErr w:type="gramStart"/>
            <w:r>
              <w:rPr>
                <w:rFonts w:ascii="Arial" w:eastAsia="Arial" w:hAnsi="Arial" w:cs="Arial"/>
                <w:color w:val="000000"/>
              </w:rPr>
              <w:t xml:space="preserve">(  </w:t>
            </w:r>
            <w:proofErr w:type="gramEnd"/>
            <w:r>
              <w:rPr>
                <w:rFonts w:ascii="Arial" w:eastAsia="Arial" w:hAnsi="Arial" w:cs="Arial"/>
                <w:color w:val="000000"/>
              </w:rPr>
              <w:t xml:space="preserve">  ) Não</w:t>
            </w:r>
          </w:p>
          <w:p w:rsidR="00407D13" w:rsidRDefault="00407D13">
            <w:pPr>
              <w:pBdr>
                <w:top w:val="nil"/>
                <w:left w:val="nil"/>
                <w:bottom w:val="nil"/>
                <w:right w:val="nil"/>
                <w:between w:val="nil"/>
              </w:pBdr>
              <w:tabs>
                <w:tab w:val="center" w:pos="4536"/>
              </w:tabs>
              <w:rPr>
                <w:rFonts w:ascii="Arial" w:eastAsia="Arial" w:hAnsi="Arial" w:cs="Arial"/>
              </w:rPr>
            </w:pPr>
          </w:p>
          <w:p w:rsidR="00407D13" w:rsidRDefault="00407D13">
            <w:pPr>
              <w:pBdr>
                <w:top w:val="nil"/>
                <w:left w:val="nil"/>
                <w:bottom w:val="nil"/>
                <w:right w:val="nil"/>
                <w:between w:val="nil"/>
              </w:pBdr>
              <w:tabs>
                <w:tab w:val="center" w:pos="4536"/>
              </w:tabs>
              <w:rPr>
                <w:rFonts w:ascii="Arial" w:eastAsia="Arial" w:hAnsi="Arial" w:cs="Arial"/>
                <w:color w:val="000000"/>
              </w:rPr>
            </w:pPr>
          </w:p>
          <w:p w:rsidR="00407D13" w:rsidRDefault="00B11ECF">
            <w:pPr>
              <w:pBdr>
                <w:top w:val="nil"/>
                <w:left w:val="nil"/>
                <w:bottom w:val="nil"/>
                <w:right w:val="nil"/>
                <w:between w:val="nil"/>
              </w:pBdr>
              <w:tabs>
                <w:tab w:val="center" w:pos="4536"/>
              </w:tabs>
              <w:jc w:val="center"/>
              <w:rPr>
                <w:rFonts w:ascii="Arial" w:eastAsia="Arial" w:hAnsi="Arial" w:cs="Arial"/>
                <w:b/>
                <w:bCs/>
                <w:color w:val="000000"/>
                <w:sz w:val="22"/>
                <w:szCs w:val="22"/>
              </w:rPr>
            </w:pPr>
            <w:r>
              <w:rPr>
                <w:rFonts w:ascii="Arial" w:eastAsia="Arial" w:hAnsi="Arial" w:cs="Arial"/>
                <w:b/>
                <w:bCs/>
                <w:color w:val="000000"/>
                <w:sz w:val="22"/>
                <w:szCs w:val="22"/>
              </w:rPr>
              <w:t>______________________________________</w:t>
            </w:r>
          </w:p>
          <w:p w:rsidR="00407D13" w:rsidRDefault="00B11ECF">
            <w:pPr>
              <w:jc w:val="center"/>
              <w:rPr>
                <w:rFonts w:ascii="Arial" w:eastAsia="Arial" w:hAnsi="Arial" w:cs="Arial"/>
                <w:b/>
                <w:bCs/>
                <w:sz w:val="22"/>
                <w:szCs w:val="22"/>
              </w:rPr>
            </w:pPr>
            <w:r>
              <w:rPr>
                <w:rFonts w:ascii="Arial" w:eastAsia="Arial" w:hAnsi="Arial" w:cs="Arial"/>
                <w:b/>
                <w:bCs/>
                <w:sz w:val="22"/>
                <w:szCs w:val="22"/>
              </w:rPr>
              <w:t xml:space="preserve">Lourival </w:t>
            </w:r>
            <w:proofErr w:type="spellStart"/>
            <w:r>
              <w:rPr>
                <w:rFonts w:ascii="Arial" w:eastAsia="Arial" w:hAnsi="Arial" w:cs="Arial"/>
                <w:b/>
                <w:bCs/>
                <w:sz w:val="22"/>
                <w:szCs w:val="22"/>
              </w:rPr>
              <w:t>Cavini</w:t>
            </w:r>
            <w:proofErr w:type="spellEnd"/>
            <w:r>
              <w:rPr>
                <w:rFonts w:ascii="Arial" w:eastAsia="Arial" w:hAnsi="Arial" w:cs="Arial"/>
                <w:b/>
                <w:bCs/>
                <w:sz w:val="22"/>
                <w:szCs w:val="22"/>
              </w:rPr>
              <w:t xml:space="preserve"> Júnior</w:t>
            </w:r>
          </w:p>
          <w:p w:rsidR="00407D13" w:rsidRDefault="00B11ECF">
            <w:pPr>
              <w:jc w:val="center"/>
              <w:rPr>
                <w:rFonts w:ascii="Arial" w:eastAsia="Arial" w:hAnsi="Arial" w:cs="Arial"/>
                <w:b/>
                <w:bCs/>
                <w:sz w:val="22"/>
                <w:szCs w:val="22"/>
              </w:rPr>
            </w:pPr>
            <w:r>
              <w:rPr>
                <w:rFonts w:ascii="Arial" w:eastAsia="Arial" w:hAnsi="Arial" w:cs="Arial"/>
                <w:b/>
                <w:bCs/>
                <w:sz w:val="22"/>
                <w:szCs w:val="22"/>
              </w:rPr>
              <w:t>Prefeito Municipal</w:t>
            </w:r>
          </w:p>
          <w:p w:rsidR="00407D13" w:rsidRDefault="00407D13">
            <w:pPr>
              <w:rPr>
                <w:rFonts w:ascii="Arial" w:eastAsia="Arial" w:hAnsi="Arial" w:cs="Arial"/>
              </w:rPr>
            </w:pPr>
          </w:p>
        </w:tc>
      </w:tr>
    </w:tbl>
    <w:p w:rsidR="00407D13" w:rsidRDefault="00407D13">
      <w:pPr>
        <w:jc w:val="both"/>
        <w:rPr>
          <w:rFonts w:ascii="Arial" w:eastAsia="Arial" w:hAnsi="Arial" w:cs="Arial"/>
        </w:rPr>
      </w:pPr>
    </w:p>
    <w:p w:rsidR="00407D13" w:rsidRDefault="00407D13">
      <w:pPr>
        <w:rPr>
          <w:rFonts w:ascii="Arial" w:eastAsia="Arial" w:hAnsi="Arial" w:cs="Arial"/>
          <w:b/>
          <w:bCs/>
        </w:rPr>
      </w:pPr>
    </w:p>
    <w:p w:rsidR="00407D13" w:rsidRDefault="00B11ECF">
      <w:pPr>
        <w:jc w:val="center"/>
        <w:rPr>
          <w:rFonts w:ascii="Arial" w:eastAsia="Arial" w:hAnsi="Arial" w:cs="Arial"/>
          <w:b/>
          <w:bCs/>
        </w:rPr>
      </w:pPr>
      <w:r>
        <w:rPr>
          <w:rFonts w:ascii="Arial" w:eastAsia="Arial" w:hAnsi="Arial" w:cs="Arial"/>
          <w:b/>
          <w:bCs/>
        </w:rPr>
        <w:t>ANEXO I DO TERMO DE REFERÊNCIA</w:t>
      </w:r>
    </w:p>
    <w:p w:rsidR="00407D13" w:rsidRDefault="00B11ECF">
      <w:pPr>
        <w:jc w:val="center"/>
        <w:rPr>
          <w:rFonts w:ascii="Arial" w:eastAsia="Arial" w:hAnsi="Arial" w:cs="Arial"/>
          <w:b/>
          <w:bCs/>
        </w:rPr>
      </w:pPr>
      <w:r>
        <w:rPr>
          <w:rFonts w:ascii="Arial" w:eastAsia="Arial" w:hAnsi="Arial" w:cs="Arial"/>
          <w:b/>
          <w:bCs/>
        </w:rPr>
        <w:t>QUANTIDADES E ESPECIFICAÇÕES</w:t>
      </w:r>
    </w:p>
    <w:p w:rsidR="00407D13" w:rsidRDefault="00407D13">
      <w:pPr>
        <w:jc w:val="center"/>
        <w:rPr>
          <w:rFonts w:ascii="Arial" w:eastAsia="Arial" w:hAnsi="Arial" w:cs="Arial"/>
          <w:b/>
          <w:bCs/>
        </w:rPr>
      </w:pPr>
    </w:p>
    <w:p w:rsidR="00407D13" w:rsidRDefault="00407D13">
      <w:pPr>
        <w:rPr>
          <w:rFonts w:ascii="Arial" w:eastAsia="Arial" w:hAnsi="Arial" w:cs="Arial"/>
          <w:b/>
          <w:bCs/>
          <w:color w:val="FF0000"/>
        </w:rPr>
      </w:pPr>
    </w:p>
    <w:tbl>
      <w:tblPr>
        <w:tblStyle w:val="af8"/>
        <w:tblW w:w="10440" w:type="dxa"/>
        <w:tblInd w:w="-10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80"/>
        <w:gridCol w:w="3180"/>
        <w:gridCol w:w="1590"/>
        <w:gridCol w:w="1095"/>
        <w:gridCol w:w="1095"/>
        <w:gridCol w:w="1275"/>
        <w:gridCol w:w="1425"/>
      </w:tblGrid>
      <w:tr w:rsidR="00407D13">
        <w:trPr>
          <w:trHeight w:val="308"/>
        </w:trPr>
        <w:tc>
          <w:tcPr>
            <w:tcW w:w="780" w:type="dxa"/>
          </w:tcPr>
          <w:p w:rsidR="00407D13" w:rsidRDefault="00B11ECF">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ITEM</w:t>
            </w:r>
          </w:p>
          <w:p w:rsidR="00407D13" w:rsidRDefault="00407D13">
            <w:pPr>
              <w:widowControl w:val="0"/>
              <w:jc w:val="center"/>
              <w:rPr>
                <w:rFonts w:ascii="Arial" w:eastAsia="Arial" w:hAnsi="Arial" w:cs="Arial"/>
                <w:b/>
                <w:bCs/>
                <w:color w:val="000000"/>
                <w:sz w:val="22"/>
                <w:szCs w:val="22"/>
              </w:rPr>
            </w:pPr>
          </w:p>
        </w:tc>
        <w:tc>
          <w:tcPr>
            <w:tcW w:w="3180" w:type="dxa"/>
          </w:tcPr>
          <w:p w:rsidR="00407D13" w:rsidRDefault="00B11ECF">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ESPECIFICAÇÃO</w:t>
            </w:r>
          </w:p>
        </w:tc>
        <w:tc>
          <w:tcPr>
            <w:tcW w:w="1590" w:type="dxa"/>
          </w:tcPr>
          <w:p w:rsidR="00407D13" w:rsidRDefault="00B11ECF">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CÓDIGO CEP</w:t>
            </w:r>
          </w:p>
        </w:tc>
        <w:tc>
          <w:tcPr>
            <w:tcW w:w="1095" w:type="dxa"/>
          </w:tcPr>
          <w:p w:rsidR="00407D13" w:rsidRDefault="00B11ECF">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UN.  MEDIDA</w:t>
            </w:r>
          </w:p>
        </w:tc>
        <w:tc>
          <w:tcPr>
            <w:tcW w:w="1095" w:type="dxa"/>
          </w:tcPr>
          <w:p w:rsidR="00407D13" w:rsidRDefault="00B11ECF">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QUANT.</w:t>
            </w:r>
          </w:p>
        </w:tc>
        <w:tc>
          <w:tcPr>
            <w:tcW w:w="1275" w:type="dxa"/>
          </w:tcPr>
          <w:p w:rsidR="00407D13" w:rsidRDefault="00B11ECF">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FICHA/</w:t>
            </w:r>
          </w:p>
          <w:p w:rsidR="00407D13" w:rsidRDefault="00B11ECF">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CENTRO DE CUSTO</w:t>
            </w:r>
          </w:p>
        </w:tc>
        <w:tc>
          <w:tcPr>
            <w:tcW w:w="1425" w:type="dxa"/>
          </w:tcPr>
          <w:p w:rsidR="00407D13" w:rsidRDefault="00B11ECF">
            <w:pPr>
              <w:widowControl w:val="0"/>
              <w:jc w:val="center"/>
              <w:rPr>
                <w:rFonts w:ascii="Arial" w:eastAsia="Arial" w:hAnsi="Arial" w:cs="Arial"/>
                <w:b/>
                <w:bCs/>
                <w:color w:val="000000"/>
                <w:sz w:val="22"/>
                <w:szCs w:val="22"/>
              </w:rPr>
            </w:pPr>
            <w:r>
              <w:rPr>
                <w:rFonts w:ascii="Arial" w:eastAsia="Arial" w:hAnsi="Arial" w:cs="Arial"/>
                <w:b/>
                <w:bCs/>
                <w:color w:val="000000"/>
                <w:sz w:val="22"/>
                <w:szCs w:val="22"/>
              </w:rPr>
              <w:t>VALOR DA CONTRATAÇÃO</w:t>
            </w:r>
          </w:p>
        </w:tc>
      </w:tr>
      <w:tr w:rsidR="00407D13">
        <w:trPr>
          <w:trHeight w:val="2250"/>
        </w:trPr>
        <w:tc>
          <w:tcPr>
            <w:tcW w:w="780" w:type="dxa"/>
          </w:tcPr>
          <w:p w:rsidR="00407D13" w:rsidRDefault="00B11ECF">
            <w:pPr>
              <w:widowControl w:val="0"/>
              <w:spacing w:after="120"/>
              <w:jc w:val="center"/>
              <w:rPr>
                <w:rFonts w:ascii="Arial" w:eastAsia="Arial" w:hAnsi="Arial" w:cs="Arial"/>
                <w:b/>
                <w:bCs/>
                <w:color w:val="000000"/>
                <w:sz w:val="22"/>
                <w:szCs w:val="22"/>
              </w:rPr>
            </w:pPr>
            <w:r>
              <w:rPr>
                <w:rFonts w:ascii="Arial" w:eastAsia="Arial" w:hAnsi="Arial" w:cs="Arial"/>
                <w:b/>
                <w:bCs/>
                <w:color w:val="000000"/>
                <w:sz w:val="22"/>
                <w:szCs w:val="22"/>
              </w:rPr>
              <w:t>1</w:t>
            </w:r>
          </w:p>
        </w:tc>
        <w:tc>
          <w:tcPr>
            <w:tcW w:w="3180" w:type="dxa"/>
          </w:tcPr>
          <w:p w:rsidR="00407D13" w:rsidRDefault="00B11ECF">
            <w:pPr>
              <w:tabs>
                <w:tab w:val="left" w:pos="709"/>
              </w:tabs>
              <w:spacing w:before="240" w:after="240"/>
              <w:rPr>
                <w:rFonts w:ascii="Arial" w:eastAsia="Arial" w:hAnsi="Arial" w:cs="Arial"/>
                <w:sz w:val="22"/>
                <w:szCs w:val="22"/>
              </w:rPr>
            </w:pPr>
            <w:r>
              <w:rPr>
                <w:rFonts w:ascii="Arial" w:eastAsia="Arial" w:hAnsi="Arial" w:cs="Arial"/>
                <w:b/>
                <w:bCs/>
                <w:sz w:val="22"/>
                <w:szCs w:val="22"/>
              </w:rPr>
              <w:t xml:space="preserve">ITEM 01 – Salgados variados </w:t>
            </w:r>
            <w:proofErr w:type="spellStart"/>
            <w:r>
              <w:rPr>
                <w:rFonts w:ascii="Arial" w:eastAsia="Arial" w:hAnsi="Arial" w:cs="Arial"/>
                <w:b/>
                <w:bCs/>
                <w:sz w:val="22"/>
                <w:szCs w:val="22"/>
              </w:rPr>
              <w:t>tipo</w:t>
            </w:r>
            <w:proofErr w:type="spellEnd"/>
            <w:r>
              <w:rPr>
                <w:rFonts w:ascii="Arial" w:eastAsia="Arial" w:hAnsi="Arial" w:cs="Arial"/>
                <w:b/>
                <w:bCs/>
                <w:sz w:val="22"/>
                <w:szCs w:val="22"/>
              </w:rPr>
              <w:t xml:space="preserve"> festa (cento): </w:t>
            </w:r>
            <w:r>
              <w:rPr>
                <w:rFonts w:ascii="Arial" w:eastAsia="Arial" w:hAnsi="Arial" w:cs="Arial"/>
                <w:sz w:val="22"/>
                <w:szCs w:val="22"/>
              </w:rPr>
              <w:t xml:space="preserve">Contratação de empresa especializada para o </w:t>
            </w:r>
            <w:r>
              <w:rPr>
                <w:rFonts w:ascii="Arial" w:eastAsia="Arial" w:hAnsi="Arial" w:cs="Arial"/>
                <w:b/>
                <w:bCs/>
                <w:sz w:val="22"/>
                <w:szCs w:val="22"/>
              </w:rPr>
              <w:t xml:space="preserve">fornecimento de salgados variados </w:t>
            </w:r>
            <w:proofErr w:type="spellStart"/>
            <w:r>
              <w:rPr>
                <w:rFonts w:ascii="Arial" w:eastAsia="Arial" w:hAnsi="Arial" w:cs="Arial"/>
                <w:b/>
                <w:bCs/>
                <w:sz w:val="22"/>
                <w:szCs w:val="22"/>
              </w:rPr>
              <w:t>tipo</w:t>
            </w:r>
            <w:proofErr w:type="spellEnd"/>
            <w:r>
              <w:rPr>
                <w:rFonts w:ascii="Arial" w:eastAsia="Arial" w:hAnsi="Arial" w:cs="Arial"/>
                <w:b/>
                <w:bCs/>
                <w:sz w:val="22"/>
                <w:szCs w:val="22"/>
              </w:rPr>
              <w:t xml:space="preserve"> festa, prontos para consumo</w:t>
            </w:r>
            <w:r>
              <w:rPr>
                <w:rFonts w:ascii="Arial" w:eastAsia="Arial" w:hAnsi="Arial" w:cs="Arial"/>
                <w:sz w:val="22"/>
                <w:szCs w:val="22"/>
              </w:rPr>
              <w:t xml:space="preserve">, sendo </w:t>
            </w:r>
            <w:r>
              <w:rPr>
                <w:rFonts w:ascii="Arial" w:eastAsia="Arial" w:hAnsi="Arial" w:cs="Arial"/>
                <w:b/>
                <w:bCs/>
                <w:sz w:val="22"/>
                <w:szCs w:val="22"/>
              </w:rPr>
              <w:t>01 (um) cento composto por unidades variadas</w:t>
            </w:r>
            <w:r>
              <w:rPr>
                <w:rFonts w:ascii="Arial" w:eastAsia="Arial" w:hAnsi="Arial" w:cs="Arial"/>
                <w:sz w:val="22"/>
                <w:szCs w:val="22"/>
              </w:rPr>
              <w:t>, contendo, no mínimo:</w:t>
            </w:r>
          </w:p>
          <w:p w:rsidR="00407D13" w:rsidRDefault="00B11ECF">
            <w:pPr>
              <w:tabs>
                <w:tab w:val="left" w:pos="709"/>
              </w:tabs>
              <w:spacing w:before="240" w:after="240"/>
              <w:rPr>
                <w:rFonts w:ascii="Arial" w:eastAsia="Arial" w:hAnsi="Arial" w:cs="Arial"/>
                <w:b/>
                <w:bCs/>
                <w:sz w:val="22"/>
                <w:szCs w:val="22"/>
              </w:rPr>
            </w:pPr>
            <w:r>
              <w:rPr>
                <w:rFonts w:ascii="Arial" w:eastAsia="Arial" w:hAnsi="Arial" w:cs="Arial"/>
                <w:b/>
                <w:bCs/>
                <w:sz w:val="22"/>
                <w:szCs w:val="22"/>
              </w:rPr>
              <w:t>Salgados com recheio de carne ou embutidos:</w:t>
            </w:r>
          </w:p>
          <w:p w:rsidR="00407D13" w:rsidRDefault="00B11ECF">
            <w:pPr>
              <w:tabs>
                <w:tab w:val="left" w:pos="709"/>
              </w:tabs>
              <w:spacing w:before="240" w:after="240"/>
              <w:rPr>
                <w:rFonts w:ascii="Arial" w:eastAsia="Arial" w:hAnsi="Arial" w:cs="Arial"/>
                <w:sz w:val="22"/>
                <w:szCs w:val="22"/>
              </w:rPr>
            </w:pPr>
            <w:r>
              <w:rPr>
                <w:rFonts w:ascii="Arial" w:eastAsia="Arial" w:hAnsi="Arial" w:cs="Arial"/>
                <w:b/>
                <w:bCs/>
                <w:sz w:val="22"/>
                <w:szCs w:val="22"/>
              </w:rPr>
              <w:t>Coxinha de frango frita</w:t>
            </w:r>
            <w:r>
              <w:rPr>
                <w:rFonts w:ascii="Arial" w:eastAsia="Arial" w:hAnsi="Arial" w:cs="Arial"/>
                <w:sz w:val="22"/>
                <w:szCs w:val="22"/>
              </w:rPr>
              <w:t xml:space="preserve"> – salgado elaborado com massa à base de farinha de trigo, caldo de frango, gordura vegetal ou óleo, recheado com frango desfiado temperado (frango, cebola, alho, sal e temperos), empanado em farinha de rosca e frito em óleo vegetal.</w:t>
            </w:r>
          </w:p>
          <w:p w:rsidR="00407D13" w:rsidRDefault="00B11ECF">
            <w:pPr>
              <w:tabs>
                <w:tab w:val="left" w:pos="709"/>
              </w:tabs>
              <w:spacing w:before="240" w:after="240"/>
              <w:rPr>
                <w:rFonts w:ascii="Arial" w:eastAsia="Arial" w:hAnsi="Arial" w:cs="Arial"/>
                <w:sz w:val="22"/>
                <w:szCs w:val="22"/>
              </w:rPr>
            </w:pPr>
            <w:r>
              <w:rPr>
                <w:rFonts w:ascii="Arial" w:eastAsia="Arial" w:hAnsi="Arial" w:cs="Arial"/>
                <w:b/>
                <w:bCs/>
                <w:sz w:val="22"/>
                <w:szCs w:val="22"/>
              </w:rPr>
              <w:t>Enroladinho de presunto e queijo frito</w:t>
            </w:r>
            <w:r>
              <w:rPr>
                <w:rFonts w:ascii="Arial" w:eastAsia="Arial" w:hAnsi="Arial" w:cs="Arial"/>
                <w:sz w:val="22"/>
                <w:szCs w:val="22"/>
              </w:rPr>
              <w:t xml:space="preserve"> – salgado elaborado com massa à base de farinha de trigo, leite, manteiga ou gordura vegetal, recheado com presunto e queijo </w:t>
            </w:r>
            <w:proofErr w:type="spellStart"/>
            <w:r>
              <w:rPr>
                <w:rFonts w:ascii="Arial" w:eastAsia="Arial" w:hAnsi="Arial" w:cs="Arial"/>
                <w:sz w:val="22"/>
                <w:szCs w:val="22"/>
              </w:rPr>
              <w:t>muçarela</w:t>
            </w:r>
            <w:proofErr w:type="spellEnd"/>
            <w:r>
              <w:rPr>
                <w:rFonts w:ascii="Arial" w:eastAsia="Arial" w:hAnsi="Arial" w:cs="Arial"/>
                <w:sz w:val="22"/>
                <w:szCs w:val="22"/>
              </w:rPr>
              <w:t>, empanado em farinha de rosca e frito em óleo vegetal.</w:t>
            </w:r>
          </w:p>
          <w:p w:rsidR="00407D13" w:rsidRDefault="00B11ECF">
            <w:pPr>
              <w:tabs>
                <w:tab w:val="left" w:pos="709"/>
              </w:tabs>
              <w:spacing w:before="240" w:after="240"/>
              <w:rPr>
                <w:rFonts w:ascii="Arial" w:eastAsia="Arial" w:hAnsi="Arial" w:cs="Arial"/>
                <w:sz w:val="22"/>
                <w:szCs w:val="22"/>
              </w:rPr>
            </w:pPr>
            <w:proofErr w:type="spellStart"/>
            <w:r>
              <w:rPr>
                <w:rFonts w:ascii="Arial" w:eastAsia="Arial" w:hAnsi="Arial" w:cs="Arial"/>
                <w:b/>
                <w:bCs/>
                <w:sz w:val="22"/>
                <w:szCs w:val="22"/>
              </w:rPr>
              <w:t>Esfiha</w:t>
            </w:r>
            <w:proofErr w:type="spellEnd"/>
            <w:r>
              <w:rPr>
                <w:rFonts w:ascii="Arial" w:eastAsia="Arial" w:hAnsi="Arial" w:cs="Arial"/>
                <w:b/>
                <w:bCs/>
                <w:sz w:val="22"/>
                <w:szCs w:val="22"/>
              </w:rPr>
              <w:t xml:space="preserve"> de carne assada</w:t>
            </w:r>
            <w:r>
              <w:rPr>
                <w:rFonts w:ascii="Arial" w:eastAsia="Arial" w:hAnsi="Arial" w:cs="Arial"/>
                <w:sz w:val="22"/>
                <w:szCs w:val="22"/>
              </w:rPr>
              <w:t xml:space="preserve"> – salgado elaborado com massa à base de farinha de trigo, fermento biológico, água ou leite, óleo ou manteiga, recheado com </w:t>
            </w:r>
            <w:r>
              <w:rPr>
                <w:rFonts w:ascii="Arial" w:eastAsia="Arial" w:hAnsi="Arial" w:cs="Arial"/>
                <w:sz w:val="22"/>
                <w:szCs w:val="22"/>
              </w:rPr>
              <w:lastRenderedPageBreak/>
              <w:t>carne moída temperada (carne bovina, cebola, tomate, sal e temperos), assado em forno.</w:t>
            </w:r>
          </w:p>
          <w:p w:rsidR="00407D13" w:rsidRDefault="00B11ECF">
            <w:pPr>
              <w:tabs>
                <w:tab w:val="left" w:pos="709"/>
              </w:tabs>
              <w:spacing w:before="240" w:after="240"/>
              <w:rPr>
                <w:rFonts w:ascii="Arial" w:eastAsia="Arial" w:hAnsi="Arial" w:cs="Arial"/>
                <w:sz w:val="22"/>
                <w:szCs w:val="22"/>
              </w:rPr>
            </w:pPr>
            <w:r>
              <w:rPr>
                <w:rFonts w:ascii="Arial" w:eastAsia="Arial" w:hAnsi="Arial" w:cs="Arial"/>
                <w:b/>
                <w:bCs/>
                <w:sz w:val="22"/>
                <w:szCs w:val="22"/>
              </w:rPr>
              <w:t>Empada de frango assada</w:t>
            </w:r>
            <w:r>
              <w:rPr>
                <w:rFonts w:ascii="Arial" w:eastAsia="Arial" w:hAnsi="Arial" w:cs="Arial"/>
                <w:sz w:val="22"/>
                <w:szCs w:val="22"/>
              </w:rPr>
              <w:t xml:space="preserve"> – salgado elaborado com massa à base de farinha de trigo, manteiga ou gordura vegetal, recheado com frango desfiado temperado (frango, cebola, alho e temperos), assado em forno.</w:t>
            </w:r>
          </w:p>
          <w:p w:rsidR="00407D13" w:rsidRDefault="00B11ECF">
            <w:pPr>
              <w:tabs>
                <w:tab w:val="left" w:pos="709"/>
              </w:tabs>
              <w:spacing w:before="240" w:after="240"/>
              <w:rPr>
                <w:rFonts w:ascii="Arial" w:eastAsia="Arial" w:hAnsi="Arial" w:cs="Arial"/>
                <w:b/>
                <w:bCs/>
                <w:sz w:val="22"/>
                <w:szCs w:val="22"/>
              </w:rPr>
            </w:pPr>
            <w:r>
              <w:rPr>
                <w:rFonts w:ascii="Arial" w:eastAsia="Arial" w:hAnsi="Arial" w:cs="Arial"/>
                <w:b/>
                <w:bCs/>
                <w:sz w:val="22"/>
                <w:szCs w:val="22"/>
              </w:rPr>
              <w:t>Opções vegetarianas:</w:t>
            </w:r>
          </w:p>
          <w:p w:rsidR="00407D13" w:rsidRDefault="00B11ECF">
            <w:pPr>
              <w:tabs>
                <w:tab w:val="left" w:pos="709"/>
              </w:tabs>
              <w:spacing w:before="240" w:after="240"/>
              <w:rPr>
                <w:rFonts w:ascii="Arial" w:eastAsia="Arial" w:hAnsi="Arial" w:cs="Arial"/>
                <w:sz w:val="22"/>
                <w:szCs w:val="22"/>
              </w:rPr>
            </w:pPr>
            <w:r>
              <w:rPr>
                <w:rFonts w:ascii="Arial" w:eastAsia="Arial" w:hAnsi="Arial" w:cs="Arial"/>
                <w:b/>
                <w:bCs/>
                <w:sz w:val="22"/>
                <w:szCs w:val="22"/>
              </w:rPr>
              <w:t>Bolinha de queijo frita</w:t>
            </w:r>
            <w:r>
              <w:rPr>
                <w:rFonts w:ascii="Arial" w:eastAsia="Arial" w:hAnsi="Arial" w:cs="Arial"/>
                <w:sz w:val="22"/>
                <w:szCs w:val="22"/>
              </w:rPr>
              <w:t xml:space="preserve"> – salgado elaborado com massa à base de farinha de trigo, leite, manteiga ou gordura vegetal, recheado com queijo </w:t>
            </w:r>
            <w:proofErr w:type="spellStart"/>
            <w:r>
              <w:rPr>
                <w:rFonts w:ascii="Arial" w:eastAsia="Arial" w:hAnsi="Arial" w:cs="Arial"/>
                <w:sz w:val="22"/>
                <w:szCs w:val="22"/>
              </w:rPr>
              <w:t>muçarela</w:t>
            </w:r>
            <w:proofErr w:type="spellEnd"/>
            <w:r>
              <w:rPr>
                <w:rFonts w:ascii="Arial" w:eastAsia="Arial" w:hAnsi="Arial" w:cs="Arial"/>
                <w:sz w:val="22"/>
                <w:szCs w:val="22"/>
              </w:rPr>
              <w:t>, empanado em farinha de rosca e frito em óleo vegetal.</w:t>
            </w:r>
          </w:p>
          <w:p w:rsidR="00407D13" w:rsidRDefault="00B11ECF">
            <w:pPr>
              <w:tabs>
                <w:tab w:val="left" w:pos="709"/>
              </w:tabs>
              <w:spacing w:before="240" w:after="240"/>
              <w:rPr>
                <w:rFonts w:ascii="Arial" w:eastAsia="Arial" w:hAnsi="Arial" w:cs="Arial"/>
                <w:sz w:val="22"/>
                <w:szCs w:val="22"/>
              </w:rPr>
            </w:pPr>
            <w:r>
              <w:rPr>
                <w:rFonts w:ascii="Arial" w:eastAsia="Arial" w:hAnsi="Arial" w:cs="Arial"/>
                <w:b/>
                <w:bCs/>
                <w:sz w:val="22"/>
                <w:szCs w:val="22"/>
              </w:rPr>
              <w:t>Croquete de queijo ou de palmito</w:t>
            </w:r>
            <w:r>
              <w:rPr>
                <w:rFonts w:ascii="Arial" w:eastAsia="Arial" w:hAnsi="Arial" w:cs="Arial"/>
                <w:sz w:val="22"/>
                <w:szCs w:val="22"/>
              </w:rPr>
              <w:t xml:space="preserve"> – salgado elaborado com massa à base de farinha de trigo, podendo conter leite ou manteiga, recheado com queijo ou palmito temperado, empanado em farinha de rosca e frito em óleo vegetal.</w:t>
            </w:r>
          </w:p>
          <w:p w:rsidR="00407D13" w:rsidRDefault="00B11ECF">
            <w:pPr>
              <w:tabs>
                <w:tab w:val="left" w:pos="709"/>
              </w:tabs>
              <w:spacing w:before="240" w:after="240"/>
              <w:rPr>
                <w:rFonts w:ascii="Arial" w:eastAsia="Arial" w:hAnsi="Arial" w:cs="Arial"/>
                <w:sz w:val="22"/>
                <w:szCs w:val="22"/>
              </w:rPr>
            </w:pPr>
            <w:r>
              <w:rPr>
                <w:rFonts w:ascii="Arial" w:eastAsia="Arial" w:hAnsi="Arial" w:cs="Arial"/>
                <w:b/>
                <w:bCs/>
                <w:sz w:val="22"/>
                <w:szCs w:val="22"/>
              </w:rPr>
              <w:t>Pastelzinho frito de queijo</w:t>
            </w:r>
            <w:r>
              <w:rPr>
                <w:rFonts w:ascii="Arial" w:eastAsia="Arial" w:hAnsi="Arial" w:cs="Arial"/>
                <w:sz w:val="22"/>
                <w:szCs w:val="22"/>
              </w:rPr>
              <w:t xml:space="preserve"> – salgado elaborado com massa à base de farinha de trigo, recheado com queijo </w:t>
            </w:r>
            <w:proofErr w:type="spellStart"/>
            <w:r>
              <w:rPr>
                <w:rFonts w:ascii="Arial" w:eastAsia="Arial" w:hAnsi="Arial" w:cs="Arial"/>
                <w:sz w:val="22"/>
                <w:szCs w:val="22"/>
              </w:rPr>
              <w:t>muçarela</w:t>
            </w:r>
            <w:proofErr w:type="spellEnd"/>
            <w:r>
              <w:rPr>
                <w:rFonts w:ascii="Arial" w:eastAsia="Arial" w:hAnsi="Arial" w:cs="Arial"/>
                <w:sz w:val="22"/>
                <w:szCs w:val="22"/>
              </w:rPr>
              <w:t xml:space="preserve"> ou queijo similar, frito em óleo vegetal.</w:t>
            </w:r>
          </w:p>
          <w:p w:rsidR="00407D13" w:rsidRDefault="00B11ECF">
            <w:pPr>
              <w:tabs>
                <w:tab w:val="left" w:pos="709"/>
              </w:tabs>
              <w:spacing w:before="240" w:after="240"/>
              <w:rPr>
                <w:rFonts w:ascii="Arial" w:eastAsia="Arial" w:hAnsi="Arial" w:cs="Arial"/>
                <w:sz w:val="22"/>
                <w:szCs w:val="22"/>
              </w:rPr>
            </w:pPr>
            <w:r>
              <w:rPr>
                <w:rFonts w:ascii="Arial" w:eastAsia="Arial" w:hAnsi="Arial" w:cs="Arial"/>
                <w:b/>
                <w:bCs/>
                <w:sz w:val="22"/>
                <w:szCs w:val="22"/>
              </w:rPr>
              <w:t xml:space="preserve">OBS: </w:t>
            </w:r>
            <w:r>
              <w:rPr>
                <w:rFonts w:ascii="Arial" w:eastAsia="Arial" w:hAnsi="Arial" w:cs="Arial"/>
                <w:sz w:val="22"/>
                <w:szCs w:val="22"/>
              </w:rPr>
              <w:t>Os produtos deverão ser entregues em embalagens apropriadas para</w:t>
            </w:r>
            <w:r>
              <w:rPr>
                <w:rFonts w:ascii="Arial" w:eastAsia="Arial" w:hAnsi="Arial" w:cs="Arial"/>
                <w:b/>
                <w:bCs/>
                <w:sz w:val="22"/>
                <w:szCs w:val="22"/>
              </w:rPr>
              <w:t xml:space="preserve"> </w:t>
            </w:r>
            <w:r>
              <w:rPr>
                <w:rFonts w:ascii="Arial" w:eastAsia="Arial" w:hAnsi="Arial" w:cs="Arial"/>
                <w:sz w:val="22"/>
                <w:szCs w:val="22"/>
              </w:rPr>
              <w:t>armazenamento e transporte de alimentos, devidamente acondicionados, nos locais e horários descritos na Ordem de Fornecimento (OF</w:t>
            </w:r>
            <w:r>
              <w:rPr>
                <w:rFonts w:ascii="Arial" w:eastAsia="Arial" w:hAnsi="Arial" w:cs="Arial"/>
                <w:b/>
                <w:bCs/>
                <w:sz w:val="22"/>
                <w:szCs w:val="22"/>
              </w:rPr>
              <w:t>)</w:t>
            </w:r>
            <w:r>
              <w:rPr>
                <w:rFonts w:ascii="Arial" w:eastAsia="Arial" w:hAnsi="Arial" w:cs="Arial"/>
                <w:sz w:val="22"/>
                <w:szCs w:val="22"/>
              </w:rPr>
              <w:t>, conforme solicitação das Secretarias Municipais.</w:t>
            </w:r>
          </w:p>
          <w:p w:rsidR="00407D13" w:rsidRDefault="00407D13">
            <w:pPr>
              <w:tabs>
                <w:tab w:val="left" w:pos="709"/>
              </w:tabs>
              <w:rPr>
                <w:rFonts w:ascii="Arial" w:eastAsia="Arial" w:hAnsi="Arial" w:cs="Arial"/>
                <w:sz w:val="22"/>
                <w:szCs w:val="22"/>
              </w:rPr>
            </w:pPr>
          </w:p>
        </w:tc>
        <w:tc>
          <w:tcPr>
            <w:tcW w:w="1590" w:type="dxa"/>
          </w:tcPr>
          <w:p w:rsidR="00407D13" w:rsidRDefault="00B11ECF">
            <w:pPr>
              <w:widowControl w:val="0"/>
              <w:spacing w:after="240"/>
              <w:jc w:val="center"/>
              <w:rPr>
                <w:rFonts w:ascii="Arial" w:eastAsia="Arial" w:hAnsi="Arial" w:cs="Arial"/>
                <w:color w:val="000000"/>
                <w:sz w:val="22"/>
                <w:szCs w:val="22"/>
              </w:rPr>
            </w:pPr>
            <w:r>
              <w:rPr>
                <w:rFonts w:ascii="Arial" w:eastAsia="Arial" w:hAnsi="Arial" w:cs="Arial"/>
                <w:sz w:val="22"/>
                <w:szCs w:val="22"/>
              </w:rPr>
              <w:lastRenderedPageBreak/>
              <w:t>006.000.534</w:t>
            </w:r>
          </w:p>
        </w:tc>
        <w:tc>
          <w:tcPr>
            <w:tcW w:w="1095" w:type="dxa"/>
          </w:tcPr>
          <w:p w:rsidR="00407D13" w:rsidRDefault="00B11ECF">
            <w:pPr>
              <w:widowControl w:val="0"/>
              <w:spacing w:after="120"/>
              <w:jc w:val="center"/>
              <w:rPr>
                <w:rFonts w:ascii="Arial" w:eastAsia="Arial" w:hAnsi="Arial" w:cs="Arial"/>
                <w:color w:val="000000"/>
                <w:sz w:val="22"/>
                <w:szCs w:val="22"/>
                <w:highlight w:val="yellow"/>
              </w:rPr>
            </w:pPr>
            <w:r>
              <w:rPr>
                <w:rFonts w:ascii="Arial" w:eastAsia="Arial" w:hAnsi="Arial" w:cs="Arial"/>
                <w:sz w:val="22"/>
                <w:szCs w:val="22"/>
              </w:rPr>
              <w:t>CEN</w:t>
            </w:r>
          </w:p>
        </w:tc>
        <w:tc>
          <w:tcPr>
            <w:tcW w:w="1095" w:type="dxa"/>
          </w:tcPr>
          <w:p w:rsidR="00407D13" w:rsidRDefault="00B11ECF">
            <w:pPr>
              <w:widowControl w:val="0"/>
              <w:spacing w:after="120"/>
              <w:jc w:val="center"/>
              <w:rPr>
                <w:rFonts w:ascii="Arial" w:eastAsia="Arial" w:hAnsi="Arial" w:cs="Arial"/>
                <w:color w:val="000000"/>
                <w:sz w:val="22"/>
                <w:szCs w:val="22"/>
              </w:rPr>
            </w:pPr>
            <w:r>
              <w:rPr>
                <w:rFonts w:ascii="Arial" w:eastAsia="Arial" w:hAnsi="Arial" w:cs="Arial"/>
                <w:sz w:val="22"/>
                <w:szCs w:val="22"/>
              </w:rPr>
              <w:t>294</w:t>
            </w:r>
          </w:p>
        </w:tc>
        <w:tc>
          <w:tcPr>
            <w:tcW w:w="1275" w:type="dxa"/>
          </w:tcPr>
          <w:p w:rsidR="00407D13" w:rsidRDefault="00407D13">
            <w:pPr>
              <w:widowControl w:val="0"/>
              <w:spacing w:after="120"/>
              <w:jc w:val="center"/>
              <w:rPr>
                <w:rFonts w:ascii="Arial" w:eastAsia="Arial" w:hAnsi="Arial" w:cs="Arial"/>
                <w:color w:val="000000"/>
                <w:sz w:val="22"/>
                <w:szCs w:val="22"/>
              </w:rPr>
            </w:pPr>
          </w:p>
        </w:tc>
        <w:tc>
          <w:tcPr>
            <w:tcW w:w="1425" w:type="dxa"/>
          </w:tcPr>
          <w:p w:rsidR="00407D13" w:rsidRDefault="00B11ECF">
            <w:pPr>
              <w:widowControl w:val="0"/>
              <w:spacing w:after="120"/>
              <w:jc w:val="center"/>
              <w:rPr>
                <w:rFonts w:ascii="Arial" w:eastAsia="Arial" w:hAnsi="Arial" w:cs="Arial"/>
                <w:color w:val="000000"/>
                <w:sz w:val="22"/>
                <w:szCs w:val="22"/>
              </w:rPr>
            </w:pPr>
            <w:r>
              <w:rPr>
                <w:rFonts w:ascii="Arial" w:eastAsia="Arial" w:hAnsi="Arial" w:cs="Arial"/>
                <w:color w:val="000000"/>
                <w:sz w:val="22"/>
                <w:szCs w:val="22"/>
              </w:rPr>
              <w:t>R$</w:t>
            </w:r>
          </w:p>
        </w:tc>
      </w:tr>
    </w:tbl>
    <w:p w:rsidR="00407D13" w:rsidRDefault="00407D13">
      <w:pPr>
        <w:rPr>
          <w:rFonts w:ascii="Arial" w:eastAsia="Arial" w:hAnsi="Arial" w:cs="Arial"/>
          <w:b/>
          <w:bCs/>
          <w:color w:val="FF0000"/>
          <w:sz w:val="36"/>
          <w:szCs w:val="36"/>
        </w:rPr>
      </w:pPr>
    </w:p>
    <w:p w:rsidR="00407D13" w:rsidRDefault="00B11ECF">
      <w:pPr>
        <w:spacing w:before="240" w:after="240" w:line="360" w:lineRule="auto"/>
        <w:jc w:val="center"/>
        <w:rPr>
          <w:rFonts w:ascii="Arial" w:eastAsia="Arial" w:hAnsi="Arial" w:cs="Arial"/>
          <w:b/>
          <w:bCs/>
        </w:rPr>
      </w:pPr>
      <w:r>
        <w:rPr>
          <w:rFonts w:ascii="Arial" w:eastAsia="Arial" w:hAnsi="Arial" w:cs="Arial"/>
          <w:b/>
          <w:bCs/>
        </w:rPr>
        <w:t>ANEXO II DA REQUISIÇÃO</w:t>
      </w:r>
    </w:p>
    <w:p w:rsidR="00407D13" w:rsidRDefault="00B11ECF">
      <w:pPr>
        <w:spacing w:before="240" w:after="240" w:line="360" w:lineRule="auto"/>
        <w:jc w:val="center"/>
        <w:rPr>
          <w:rFonts w:ascii="Arial" w:eastAsia="Arial" w:hAnsi="Arial" w:cs="Arial"/>
          <w:b/>
          <w:bCs/>
          <w:sz w:val="22"/>
          <w:szCs w:val="22"/>
        </w:rPr>
      </w:pPr>
      <w:r>
        <w:rPr>
          <w:rFonts w:ascii="Arial" w:eastAsia="Arial" w:hAnsi="Arial" w:cs="Arial"/>
          <w:b/>
          <w:bCs/>
          <w:sz w:val="22"/>
          <w:szCs w:val="22"/>
        </w:rPr>
        <w:t xml:space="preserve">SISTEMA DE REGISTRO DE PREÇOS  </w:t>
      </w:r>
    </w:p>
    <w:p w:rsidR="00407D13" w:rsidRDefault="00B11ECF">
      <w:pPr>
        <w:spacing w:before="240" w:after="240"/>
        <w:jc w:val="center"/>
        <w:rPr>
          <w:rFonts w:ascii="Arial" w:eastAsia="Arial" w:hAnsi="Arial" w:cs="Arial"/>
          <w:b/>
          <w:bCs/>
          <w:sz w:val="22"/>
          <w:szCs w:val="22"/>
        </w:rPr>
      </w:pPr>
      <w:r>
        <w:rPr>
          <w:rFonts w:ascii="Arial" w:eastAsia="Arial" w:hAnsi="Arial" w:cs="Arial"/>
          <w:b/>
          <w:bCs/>
          <w:sz w:val="22"/>
          <w:szCs w:val="22"/>
        </w:rPr>
        <w:t>AQUISIÇÃO DE SALGADOS VARIADOS PRONTOS PARA CONSUMO, PARA ATENDIMENTO DAS DEMANDAS DAS SECRETARIAS MUNICIPAIS</w:t>
      </w:r>
    </w:p>
    <w:p w:rsidR="00407D13" w:rsidRDefault="00B11ECF">
      <w:pPr>
        <w:spacing w:before="240" w:after="240"/>
        <w:jc w:val="center"/>
        <w:rPr>
          <w:rFonts w:ascii="Arial" w:eastAsia="Arial" w:hAnsi="Arial" w:cs="Arial"/>
          <w:b/>
          <w:bCs/>
          <w:sz w:val="22"/>
          <w:szCs w:val="22"/>
        </w:rPr>
      </w:pPr>
      <w:r>
        <w:rPr>
          <w:rFonts w:ascii="Arial" w:eastAsia="Arial" w:hAnsi="Arial" w:cs="Arial"/>
          <w:b/>
          <w:bCs/>
          <w:sz w:val="22"/>
          <w:szCs w:val="22"/>
        </w:rPr>
        <w:t xml:space="preserve">  </w:t>
      </w:r>
    </w:p>
    <w:p w:rsidR="00407D13" w:rsidRDefault="00B11ECF">
      <w:pPr>
        <w:spacing w:before="120"/>
        <w:ind w:right="-560"/>
        <w:jc w:val="both"/>
        <w:rPr>
          <w:rFonts w:ascii="Arial" w:eastAsia="Arial" w:hAnsi="Arial" w:cs="Arial"/>
          <w:b/>
          <w:bCs/>
          <w:sz w:val="22"/>
          <w:szCs w:val="22"/>
        </w:rPr>
      </w:pPr>
      <w:r>
        <w:rPr>
          <w:rFonts w:ascii="Arial" w:eastAsia="Arial" w:hAnsi="Arial" w:cs="Arial"/>
          <w:b/>
          <w:bCs/>
          <w:sz w:val="22"/>
          <w:szCs w:val="22"/>
        </w:rPr>
        <w:t xml:space="preserve">Estimativas de consumo individualizadas, do órgão gerenciador e órgão (s) e entidade (s) </w:t>
      </w:r>
      <w:proofErr w:type="gramStart"/>
      <w:r>
        <w:rPr>
          <w:rFonts w:ascii="Arial" w:eastAsia="Arial" w:hAnsi="Arial" w:cs="Arial"/>
          <w:b/>
          <w:bCs/>
          <w:sz w:val="22"/>
          <w:szCs w:val="22"/>
        </w:rPr>
        <w:t>participante(</w:t>
      </w:r>
      <w:proofErr w:type="gramEnd"/>
      <w:r>
        <w:rPr>
          <w:rFonts w:ascii="Arial" w:eastAsia="Arial" w:hAnsi="Arial" w:cs="Arial"/>
          <w:b/>
          <w:bCs/>
          <w:sz w:val="22"/>
          <w:szCs w:val="22"/>
        </w:rPr>
        <w:t xml:space="preserve">s). </w:t>
      </w:r>
    </w:p>
    <w:p w:rsidR="00407D13" w:rsidRDefault="00B11ECF">
      <w:pPr>
        <w:spacing w:before="120" w:line="228" w:lineRule="auto"/>
        <w:ind w:right="220"/>
        <w:jc w:val="both"/>
        <w:rPr>
          <w:rFonts w:ascii="Arial" w:eastAsia="Arial" w:hAnsi="Arial" w:cs="Arial"/>
          <w:b/>
          <w:bCs/>
          <w:sz w:val="22"/>
          <w:szCs w:val="22"/>
          <w:u w:val="single"/>
        </w:rPr>
      </w:pPr>
      <w:r>
        <w:rPr>
          <w:rFonts w:ascii="Arial" w:eastAsia="Arial" w:hAnsi="Arial" w:cs="Arial"/>
          <w:b/>
          <w:bCs/>
          <w:sz w:val="22"/>
          <w:szCs w:val="22"/>
          <w:u w:val="single"/>
        </w:rPr>
        <w:t xml:space="preserve"> </w:t>
      </w:r>
    </w:p>
    <w:tbl>
      <w:tblPr>
        <w:tblStyle w:val="af9"/>
        <w:tblW w:w="88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25"/>
        <w:gridCol w:w="2955"/>
        <w:gridCol w:w="3555"/>
      </w:tblGrid>
      <w:tr w:rsidR="00407D13">
        <w:trPr>
          <w:trHeight w:val="375"/>
        </w:trPr>
        <w:tc>
          <w:tcPr>
            <w:tcW w:w="8835" w:type="dxa"/>
            <w:gridSpan w:val="3"/>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407D13" w:rsidRDefault="00B11ECF">
            <w:pPr>
              <w:spacing w:before="240" w:after="120"/>
              <w:jc w:val="both"/>
              <w:rPr>
                <w:rFonts w:ascii="Arial" w:eastAsia="Arial" w:hAnsi="Arial" w:cs="Arial"/>
                <w:b/>
                <w:bCs/>
                <w:i/>
                <w:iCs/>
                <w:sz w:val="22"/>
                <w:szCs w:val="22"/>
              </w:rPr>
            </w:pPr>
            <w:r>
              <w:rPr>
                <w:rFonts w:ascii="Arial" w:eastAsia="Arial" w:hAnsi="Arial" w:cs="Arial"/>
                <w:b/>
                <w:bCs/>
                <w:i/>
                <w:iCs/>
                <w:sz w:val="22"/>
                <w:szCs w:val="22"/>
              </w:rPr>
              <w:t>Órgão Participante: Secretaria de Turismo</w:t>
            </w:r>
          </w:p>
        </w:tc>
      </w:tr>
      <w:tr w:rsidR="00407D13">
        <w:trPr>
          <w:trHeight w:val="520"/>
        </w:trPr>
        <w:tc>
          <w:tcPr>
            <w:tcW w:w="232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Centro de Custo</w:t>
            </w:r>
          </w:p>
        </w:tc>
        <w:tc>
          <w:tcPr>
            <w:tcW w:w="29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5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360" w:hanging="180"/>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407D13">
        <w:trPr>
          <w:trHeight w:val="375"/>
        </w:trPr>
        <w:tc>
          <w:tcPr>
            <w:tcW w:w="232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Item 1</w:t>
            </w:r>
          </w:p>
        </w:tc>
        <w:tc>
          <w:tcPr>
            <w:tcW w:w="29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 xml:space="preserve"> 110,00</w:t>
            </w:r>
          </w:p>
        </w:tc>
        <w:tc>
          <w:tcPr>
            <w:tcW w:w="35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560" w:right="440" w:hanging="140"/>
              <w:jc w:val="center"/>
              <w:rPr>
                <w:rFonts w:ascii="Arial" w:eastAsia="Arial" w:hAnsi="Arial" w:cs="Arial"/>
                <w:b/>
                <w:bCs/>
                <w:sz w:val="22"/>
                <w:szCs w:val="22"/>
              </w:rPr>
            </w:pPr>
            <w:r>
              <w:rPr>
                <w:rFonts w:ascii="Arial" w:eastAsia="Arial" w:hAnsi="Arial" w:cs="Arial"/>
                <w:b/>
                <w:bCs/>
                <w:sz w:val="22"/>
                <w:szCs w:val="22"/>
              </w:rPr>
              <w:t xml:space="preserve">10.500,00 </w:t>
            </w:r>
          </w:p>
        </w:tc>
      </w:tr>
    </w:tbl>
    <w:p w:rsidR="00407D13" w:rsidRDefault="00407D13">
      <w:pPr>
        <w:spacing w:before="240" w:after="240"/>
        <w:rPr>
          <w:rFonts w:ascii="Arial" w:eastAsia="Arial" w:hAnsi="Arial" w:cs="Arial"/>
          <w:b/>
          <w:bCs/>
          <w:sz w:val="22"/>
          <w:szCs w:val="22"/>
        </w:rPr>
      </w:pPr>
    </w:p>
    <w:tbl>
      <w:tblPr>
        <w:tblStyle w:val="afa"/>
        <w:tblW w:w="885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25"/>
        <w:gridCol w:w="2955"/>
        <w:gridCol w:w="3570"/>
      </w:tblGrid>
      <w:tr w:rsidR="00407D13">
        <w:trPr>
          <w:trHeight w:val="375"/>
        </w:trPr>
        <w:tc>
          <w:tcPr>
            <w:tcW w:w="885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both"/>
              <w:rPr>
                <w:rFonts w:ascii="Arial" w:eastAsia="Arial" w:hAnsi="Arial" w:cs="Arial"/>
                <w:b/>
                <w:bCs/>
                <w:i/>
                <w:iCs/>
                <w:sz w:val="22"/>
                <w:szCs w:val="22"/>
              </w:rPr>
            </w:pPr>
            <w:r>
              <w:rPr>
                <w:rFonts w:ascii="Arial" w:eastAsia="Arial" w:hAnsi="Arial" w:cs="Arial"/>
                <w:b/>
                <w:bCs/>
                <w:i/>
                <w:iCs/>
                <w:sz w:val="22"/>
                <w:szCs w:val="22"/>
              </w:rPr>
              <w:t>Órgão Participante: Secretaria de Cultura</w:t>
            </w:r>
          </w:p>
        </w:tc>
      </w:tr>
      <w:tr w:rsidR="00407D13">
        <w:trPr>
          <w:trHeight w:val="430"/>
        </w:trPr>
        <w:tc>
          <w:tcPr>
            <w:tcW w:w="232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 xml:space="preserve">Centro de Custo </w:t>
            </w:r>
          </w:p>
        </w:tc>
        <w:tc>
          <w:tcPr>
            <w:tcW w:w="29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57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360" w:hanging="180"/>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407D13">
        <w:trPr>
          <w:trHeight w:val="375"/>
        </w:trPr>
        <w:tc>
          <w:tcPr>
            <w:tcW w:w="2325"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Item 1</w:t>
            </w:r>
          </w:p>
        </w:tc>
        <w:tc>
          <w:tcPr>
            <w:tcW w:w="29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110,00</w:t>
            </w:r>
          </w:p>
        </w:tc>
        <w:tc>
          <w:tcPr>
            <w:tcW w:w="357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560" w:right="440" w:hanging="140"/>
              <w:jc w:val="center"/>
              <w:rPr>
                <w:rFonts w:ascii="Arial" w:eastAsia="Arial" w:hAnsi="Arial" w:cs="Arial"/>
                <w:b/>
                <w:bCs/>
                <w:sz w:val="22"/>
                <w:szCs w:val="22"/>
              </w:rPr>
            </w:pPr>
            <w:r>
              <w:rPr>
                <w:rFonts w:ascii="Arial" w:eastAsia="Arial" w:hAnsi="Arial" w:cs="Arial"/>
                <w:b/>
                <w:bCs/>
                <w:sz w:val="22"/>
                <w:szCs w:val="22"/>
              </w:rPr>
              <w:t>660,00</w:t>
            </w:r>
          </w:p>
        </w:tc>
      </w:tr>
    </w:tbl>
    <w:p w:rsidR="00407D13" w:rsidRDefault="00407D13">
      <w:pPr>
        <w:spacing w:before="240" w:after="240"/>
        <w:jc w:val="both"/>
        <w:rPr>
          <w:rFonts w:ascii="Arial" w:eastAsia="Arial" w:hAnsi="Arial" w:cs="Arial"/>
          <w:b/>
          <w:bCs/>
          <w:sz w:val="22"/>
          <w:szCs w:val="22"/>
        </w:rPr>
      </w:pPr>
    </w:p>
    <w:tbl>
      <w:tblPr>
        <w:tblStyle w:val="afb"/>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10"/>
        <w:gridCol w:w="2940"/>
        <w:gridCol w:w="3645"/>
      </w:tblGrid>
      <w:tr w:rsidR="00407D13">
        <w:trPr>
          <w:trHeight w:val="375"/>
        </w:trPr>
        <w:tc>
          <w:tcPr>
            <w:tcW w:w="889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both"/>
              <w:rPr>
                <w:rFonts w:ascii="Arial" w:eastAsia="Arial" w:hAnsi="Arial" w:cs="Arial"/>
                <w:b/>
                <w:bCs/>
                <w:i/>
                <w:iCs/>
                <w:sz w:val="22"/>
                <w:szCs w:val="22"/>
              </w:rPr>
            </w:pPr>
            <w:r>
              <w:rPr>
                <w:rFonts w:ascii="Arial" w:eastAsia="Arial" w:hAnsi="Arial" w:cs="Arial"/>
                <w:b/>
                <w:bCs/>
                <w:i/>
                <w:iCs/>
                <w:sz w:val="22"/>
                <w:szCs w:val="22"/>
              </w:rPr>
              <w:t>Órgão Participante: Secretaria de Educação</w:t>
            </w:r>
          </w:p>
        </w:tc>
      </w:tr>
      <w:tr w:rsidR="00407D13">
        <w:trPr>
          <w:trHeight w:val="460"/>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 xml:space="preserve">Centro de Custo </w:t>
            </w:r>
          </w:p>
        </w:tc>
        <w:tc>
          <w:tcPr>
            <w:tcW w:w="29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6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360" w:hanging="180"/>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407D13">
        <w:trPr>
          <w:trHeight w:val="237"/>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Item 1</w:t>
            </w:r>
          </w:p>
        </w:tc>
        <w:tc>
          <w:tcPr>
            <w:tcW w:w="29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110,00</w:t>
            </w:r>
          </w:p>
        </w:tc>
        <w:tc>
          <w:tcPr>
            <w:tcW w:w="36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560" w:right="440" w:hanging="140"/>
              <w:jc w:val="center"/>
              <w:rPr>
                <w:rFonts w:ascii="Arial" w:eastAsia="Arial" w:hAnsi="Arial" w:cs="Arial"/>
                <w:b/>
                <w:bCs/>
                <w:sz w:val="22"/>
                <w:szCs w:val="22"/>
              </w:rPr>
            </w:pPr>
            <w:r>
              <w:rPr>
                <w:rFonts w:ascii="Arial" w:eastAsia="Arial" w:hAnsi="Arial" w:cs="Arial"/>
                <w:b/>
                <w:bCs/>
                <w:sz w:val="22"/>
                <w:szCs w:val="22"/>
              </w:rPr>
              <w:t>1.100,00</w:t>
            </w:r>
          </w:p>
        </w:tc>
      </w:tr>
    </w:tbl>
    <w:p w:rsidR="00407D13" w:rsidRDefault="00407D13">
      <w:pPr>
        <w:spacing w:before="240" w:after="240"/>
        <w:jc w:val="both"/>
        <w:rPr>
          <w:rFonts w:ascii="Arial" w:eastAsia="Arial" w:hAnsi="Arial" w:cs="Arial"/>
          <w:b/>
          <w:bCs/>
          <w:sz w:val="22"/>
          <w:szCs w:val="22"/>
        </w:rPr>
      </w:pPr>
    </w:p>
    <w:tbl>
      <w:tblPr>
        <w:tblStyle w:val="afc"/>
        <w:tblW w:w="898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10"/>
        <w:gridCol w:w="2940"/>
        <w:gridCol w:w="3735"/>
      </w:tblGrid>
      <w:tr w:rsidR="00407D13">
        <w:trPr>
          <w:trHeight w:val="375"/>
        </w:trPr>
        <w:tc>
          <w:tcPr>
            <w:tcW w:w="898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both"/>
              <w:rPr>
                <w:rFonts w:ascii="Arial" w:eastAsia="Arial" w:hAnsi="Arial" w:cs="Arial"/>
                <w:b/>
                <w:bCs/>
                <w:sz w:val="22"/>
                <w:szCs w:val="22"/>
              </w:rPr>
            </w:pPr>
            <w:r>
              <w:rPr>
                <w:rFonts w:ascii="Arial" w:eastAsia="Arial" w:hAnsi="Arial" w:cs="Arial"/>
                <w:b/>
                <w:bCs/>
                <w:i/>
                <w:iCs/>
                <w:sz w:val="22"/>
                <w:szCs w:val="22"/>
              </w:rPr>
              <w:t xml:space="preserve">Órgão Participante: Secretaria de </w:t>
            </w:r>
            <w:r>
              <w:rPr>
                <w:rFonts w:ascii="Arial" w:eastAsia="Arial" w:hAnsi="Arial" w:cs="Arial"/>
                <w:b/>
                <w:bCs/>
                <w:sz w:val="22"/>
                <w:szCs w:val="22"/>
              </w:rPr>
              <w:t>Assistência Social</w:t>
            </w:r>
          </w:p>
        </w:tc>
      </w:tr>
      <w:tr w:rsidR="00407D13">
        <w:trPr>
          <w:trHeight w:val="430"/>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lastRenderedPageBreak/>
              <w:t>Centro de Custo</w:t>
            </w:r>
          </w:p>
        </w:tc>
        <w:tc>
          <w:tcPr>
            <w:tcW w:w="29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73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360" w:hanging="180"/>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407D13">
        <w:trPr>
          <w:trHeight w:val="162"/>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Item 1</w:t>
            </w:r>
          </w:p>
        </w:tc>
        <w:tc>
          <w:tcPr>
            <w:tcW w:w="29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550,00</w:t>
            </w:r>
          </w:p>
        </w:tc>
        <w:tc>
          <w:tcPr>
            <w:tcW w:w="373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560" w:right="440" w:hanging="140"/>
              <w:jc w:val="center"/>
              <w:rPr>
                <w:rFonts w:ascii="Arial" w:eastAsia="Arial" w:hAnsi="Arial" w:cs="Arial"/>
                <w:b/>
                <w:bCs/>
                <w:sz w:val="22"/>
                <w:szCs w:val="22"/>
              </w:rPr>
            </w:pPr>
            <w:r>
              <w:rPr>
                <w:rFonts w:ascii="Arial" w:eastAsia="Arial" w:hAnsi="Arial" w:cs="Arial"/>
                <w:b/>
                <w:bCs/>
                <w:sz w:val="22"/>
                <w:szCs w:val="22"/>
              </w:rPr>
              <w:t>2.200,00</w:t>
            </w:r>
          </w:p>
        </w:tc>
      </w:tr>
    </w:tbl>
    <w:p w:rsidR="00407D13" w:rsidRDefault="00407D13">
      <w:pPr>
        <w:spacing w:before="240" w:after="240"/>
        <w:jc w:val="both"/>
        <w:rPr>
          <w:rFonts w:ascii="Arial" w:eastAsia="Arial" w:hAnsi="Arial" w:cs="Arial"/>
          <w:b/>
          <w:bCs/>
          <w:sz w:val="22"/>
          <w:szCs w:val="22"/>
        </w:rPr>
      </w:pPr>
    </w:p>
    <w:tbl>
      <w:tblPr>
        <w:tblStyle w:val="afd"/>
        <w:tblW w:w="90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10"/>
        <w:gridCol w:w="2940"/>
        <w:gridCol w:w="3810"/>
      </w:tblGrid>
      <w:tr w:rsidR="00407D13">
        <w:trPr>
          <w:trHeight w:val="375"/>
        </w:trPr>
        <w:tc>
          <w:tcPr>
            <w:tcW w:w="906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both"/>
              <w:rPr>
                <w:rFonts w:ascii="Arial" w:eastAsia="Arial" w:hAnsi="Arial" w:cs="Arial"/>
                <w:b/>
                <w:bCs/>
                <w:sz w:val="22"/>
                <w:szCs w:val="22"/>
              </w:rPr>
            </w:pPr>
            <w:r>
              <w:rPr>
                <w:rFonts w:ascii="Arial" w:eastAsia="Arial" w:hAnsi="Arial" w:cs="Arial"/>
                <w:b/>
                <w:bCs/>
                <w:i/>
                <w:iCs/>
                <w:sz w:val="22"/>
                <w:szCs w:val="22"/>
              </w:rPr>
              <w:t xml:space="preserve">Órgão Participante: Secretaria de </w:t>
            </w:r>
            <w:r>
              <w:rPr>
                <w:rFonts w:ascii="Arial" w:eastAsia="Arial" w:hAnsi="Arial" w:cs="Arial"/>
                <w:b/>
                <w:bCs/>
                <w:sz w:val="22"/>
                <w:szCs w:val="22"/>
              </w:rPr>
              <w:t>Saúde</w:t>
            </w:r>
          </w:p>
        </w:tc>
      </w:tr>
      <w:tr w:rsidR="00407D13">
        <w:trPr>
          <w:trHeight w:val="595"/>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Centro de Custo</w:t>
            </w:r>
          </w:p>
        </w:tc>
        <w:tc>
          <w:tcPr>
            <w:tcW w:w="29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81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360" w:hanging="180"/>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407D13">
        <w:trPr>
          <w:trHeight w:val="192"/>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Item 1</w:t>
            </w:r>
          </w:p>
        </w:tc>
        <w:tc>
          <w:tcPr>
            <w:tcW w:w="29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990,00</w:t>
            </w:r>
          </w:p>
        </w:tc>
        <w:tc>
          <w:tcPr>
            <w:tcW w:w="381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560" w:right="440" w:hanging="140"/>
              <w:jc w:val="center"/>
              <w:rPr>
                <w:rFonts w:ascii="Arial" w:eastAsia="Arial" w:hAnsi="Arial" w:cs="Arial"/>
                <w:b/>
                <w:bCs/>
                <w:sz w:val="22"/>
                <w:szCs w:val="22"/>
              </w:rPr>
            </w:pPr>
            <w:r>
              <w:rPr>
                <w:rFonts w:ascii="Arial" w:eastAsia="Arial" w:hAnsi="Arial" w:cs="Arial"/>
                <w:b/>
                <w:bCs/>
                <w:sz w:val="22"/>
                <w:szCs w:val="22"/>
              </w:rPr>
              <w:t>1.650,00</w:t>
            </w:r>
          </w:p>
        </w:tc>
      </w:tr>
    </w:tbl>
    <w:p w:rsidR="00407D13" w:rsidRDefault="00407D13">
      <w:pPr>
        <w:spacing w:before="240" w:after="240"/>
        <w:jc w:val="both"/>
        <w:rPr>
          <w:rFonts w:ascii="Arial" w:eastAsia="Arial" w:hAnsi="Arial" w:cs="Arial"/>
          <w:b/>
          <w:bCs/>
          <w:sz w:val="22"/>
          <w:szCs w:val="22"/>
        </w:rPr>
      </w:pPr>
    </w:p>
    <w:tbl>
      <w:tblPr>
        <w:tblStyle w:val="afe"/>
        <w:tblW w:w="910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10"/>
        <w:gridCol w:w="2940"/>
        <w:gridCol w:w="3855"/>
      </w:tblGrid>
      <w:tr w:rsidR="00407D13">
        <w:trPr>
          <w:trHeight w:val="375"/>
        </w:trPr>
        <w:tc>
          <w:tcPr>
            <w:tcW w:w="9105"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both"/>
              <w:rPr>
                <w:rFonts w:ascii="Arial" w:eastAsia="Arial" w:hAnsi="Arial" w:cs="Arial"/>
                <w:b/>
                <w:bCs/>
                <w:i/>
                <w:iCs/>
                <w:sz w:val="22"/>
                <w:szCs w:val="22"/>
              </w:rPr>
            </w:pPr>
            <w:r>
              <w:rPr>
                <w:rFonts w:ascii="Arial" w:eastAsia="Arial" w:hAnsi="Arial" w:cs="Arial"/>
                <w:b/>
                <w:bCs/>
                <w:i/>
                <w:iCs/>
                <w:sz w:val="22"/>
                <w:szCs w:val="22"/>
              </w:rPr>
              <w:t>Órgão Participante: Secretaria de Saúde – ATENÇÃO PRIMÁRIA EM SAÚDE</w:t>
            </w:r>
          </w:p>
        </w:tc>
      </w:tr>
      <w:tr w:rsidR="00407D13">
        <w:trPr>
          <w:trHeight w:val="670"/>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Centro de Custo</w:t>
            </w:r>
          </w:p>
        </w:tc>
        <w:tc>
          <w:tcPr>
            <w:tcW w:w="29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8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360" w:hanging="180"/>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407D13">
        <w:trPr>
          <w:trHeight w:val="252"/>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Item 1</w:t>
            </w:r>
          </w:p>
        </w:tc>
        <w:tc>
          <w:tcPr>
            <w:tcW w:w="29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990,00</w:t>
            </w:r>
          </w:p>
        </w:tc>
        <w:tc>
          <w:tcPr>
            <w:tcW w:w="38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560" w:right="440" w:hanging="140"/>
              <w:jc w:val="center"/>
              <w:rPr>
                <w:rFonts w:ascii="Arial" w:eastAsia="Arial" w:hAnsi="Arial" w:cs="Arial"/>
                <w:b/>
                <w:bCs/>
                <w:sz w:val="22"/>
                <w:szCs w:val="22"/>
              </w:rPr>
            </w:pPr>
            <w:r>
              <w:rPr>
                <w:rFonts w:ascii="Arial" w:eastAsia="Arial" w:hAnsi="Arial" w:cs="Arial"/>
                <w:b/>
                <w:bCs/>
                <w:sz w:val="22"/>
                <w:szCs w:val="22"/>
              </w:rPr>
              <w:t>1.650,00</w:t>
            </w:r>
          </w:p>
        </w:tc>
      </w:tr>
    </w:tbl>
    <w:p w:rsidR="00407D13" w:rsidRDefault="00407D13">
      <w:pPr>
        <w:spacing w:before="240" w:after="240"/>
        <w:jc w:val="both"/>
        <w:rPr>
          <w:rFonts w:ascii="Arial" w:eastAsia="Arial" w:hAnsi="Arial" w:cs="Arial"/>
          <w:b/>
          <w:bCs/>
          <w:sz w:val="22"/>
          <w:szCs w:val="22"/>
        </w:rPr>
      </w:pPr>
    </w:p>
    <w:tbl>
      <w:tblPr>
        <w:tblStyle w:val="aff"/>
        <w:tblW w:w="909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10"/>
        <w:gridCol w:w="3210"/>
        <w:gridCol w:w="3570"/>
      </w:tblGrid>
      <w:tr w:rsidR="00407D13">
        <w:trPr>
          <w:trHeight w:val="615"/>
        </w:trPr>
        <w:tc>
          <w:tcPr>
            <w:tcW w:w="909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rPr>
                <w:rFonts w:ascii="Arial" w:eastAsia="Arial" w:hAnsi="Arial" w:cs="Arial"/>
                <w:b/>
                <w:bCs/>
                <w:sz w:val="22"/>
                <w:szCs w:val="22"/>
              </w:rPr>
            </w:pPr>
            <w:r>
              <w:rPr>
                <w:rFonts w:ascii="Arial" w:eastAsia="Arial" w:hAnsi="Arial" w:cs="Arial"/>
                <w:b/>
                <w:bCs/>
                <w:i/>
                <w:iCs/>
                <w:sz w:val="22"/>
                <w:szCs w:val="22"/>
              </w:rPr>
              <w:t xml:space="preserve">Órgão Participante: Secretaria de </w:t>
            </w:r>
            <w:r>
              <w:rPr>
                <w:rFonts w:ascii="Arial" w:eastAsia="Arial" w:hAnsi="Arial" w:cs="Arial"/>
                <w:b/>
                <w:bCs/>
                <w:sz w:val="22"/>
                <w:szCs w:val="22"/>
              </w:rPr>
              <w:t>Desenvolvimento Rural, Agrícola e Meio Ambiente</w:t>
            </w:r>
          </w:p>
        </w:tc>
      </w:tr>
      <w:tr w:rsidR="00407D13">
        <w:trPr>
          <w:trHeight w:val="462"/>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Centro de Custo</w:t>
            </w:r>
          </w:p>
        </w:tc>
        <w:tc>
          <w:tcPr>
            <w:tcW w:w="321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57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360" w:hanging="180"/>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407D13">
        <w:trPr>
          <w:trHeight w:val="237"/>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Item 1</w:t>
            </w:r>
          </w:p>
        </w:tc>
        <w:tc>
          <w:tcPr>
            <w:tcW w:w="321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300,00</w:t>
            </w:r>
          </w:p>
        </w:tc>
        <w:tc>
          <w:tcPr>
            <w:tcW w:w="357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560" w:right="440" w:hanging="140"/>
              <w:jc w:val="center"/>
              <w:rPr>
                <w:rFonts w:ascii="Arial" w:eastAsia="Arial" w:hAnsi="Arial" w:cs="Arial"/>
                <w:b/>
                <w:bCs/>
                <w:sz w:val="22"/>
                <w:szCs w:val="22"/>
              </w:rPr>
            </w:pPr>
            <w:r>
              <w:rPr>
                <w:rFonts w:ascii="Arial" w:eastAsia="Arial" w:hAnsi="Arial" w:cs="Arial"/>
                <w:b/>
                <w:bCs/>
                <w:sz w:val="22"/>
                <w:szCs w:val="22"/>
              </w:rPr>
              <w:t>3.000,00</w:t>
            </w:r>
          </w:p>
        </w:tc>
      </w:tr>
    </w:tbl>
    <w:p w:rsidR="00407D13" w:rsidRDefault="00407D13">
      <w:pPr>
        <w:spacing w:before="240" w:after="240"/>
        <w:jc w:val="both"/>
        <w:rPr>
          <w:rFonts w:ascii="Arial" w:eastAsia="Arial" w:hAnsi="Arial" w:cs="Arial"/>
          <w:b/>
          <w:bCs/>
          <w:sz w:val="22"/>
          <w:szCs w:val="22"/>
        </w:rPr>
      </w:pPr>
    </w:p>
    <w:tbl>
      <w:tblPr>
        <w:tblStyle w:val="aff0"/>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2310"/>
        <w:gridCol w:w="3195"/>
        <w:gridCol w:w="3615"/>
      </w:tblGrid>
      <w:tr w:rsidR="00407D13">
        <w:trPr>
          <w:trHeight w:val="375"/>
        </w:trPr>
        <w:tc>
          <w:tcPr>
            <w:tcW w:w="9120" w:type="dxa"/>
            <w:gridSpan w:val="3"/>
            <w:tcBorders>
              <w:top w:val="single" w:sz="6" w:space="0" w:color="000000"/>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both"/>
              <w:rPr>
                <w:rFonts w:ascii="Arial" w:eastAsia="Arial" w:hAnsi="Arial" w:cs="Arial"/>
                <w:b/>
                <w:bCs/>
                <w:sz w:val="22"/>
                <w:szCs w:val="22"/>
              </w:rPr>
            </w:pPr>
            <w:r>
              <w:rPr>
                <w:rFonts w:ascii="Arial" w:eastAsia="Arial" w:hAnsi="Arial" w:cs="Arial"/>
                <w:b/>
                <w:bCs/>
                <w:i/>
                <w:iCs/>
                <w:sz w:val="22"/>
                <w:szCs w:val="22"/>
              </w:rPr>
              <w:t xml:space="preserve">Órgão Participante: Secretaria de </w:t>
            </w:r>
            <w:r>
              <w:rPr>
                <w:rFonts w:ascii="Arial" w:eastAsia="Arial" w:hAnsi="Arial" w:cs="Arial"/>
                <w:b/>
                <w:bCs/>
                <w:sz w:val="22"/>
                <w:szCs w:val="22"/>
              </w:rPr>
              <w:t>Governo</w:t>
            </w:r>
          </w:p>
        </w:tc>
      </w:tr>
      <w:tr w:rsidR="00407D13">
        <w:trPr>
          <w:trHeight w:val="402"/>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Centro de Custo</w:t>
            </w:r>
          </w:p>
        </w:tc>
        <w:tc>
          <w:tcPr>
            <w:tcW w:w="319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i/>
                <w:iCs/>
                <w:sz w:val="22"/>
                <w:szCs w:val="22"/>
              </w:rPr>
            </w:pPr>
            <w:r>
              <w:rPr>
                <w:rFonts w:ascii="Arial" w:eastAsia="Arial" w:hAnsi="Arial" w:cs="Arial"/>
                <w:b/>
                <w:bCs/>
                <w:i/>
                <w:iCs/>
                <w:sz w:val="22"/>
                <w:szCs w:val="22"/>
              </w:rPr>
              <w:t>Valor da Requisição Mínima</w:t>
            </w:r>
          </w:p>
        </w:tc>
        <w:tc>
          <w:tcPr>
            <w:tcW w:w="36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360" w:hanging="180"/>
              <w:jc w:val="center"/>
              <w:rPr>
                <w:rFonts w:ascii="Arial" w:eastAsia="Arial" w:hAnsi="Arial" w:cs="Arial"/>
                <w:b/>
                <w:bCs/>
                <w:i/>
                <w:iCs/>
                <w:sz w:val="22"/>
                <w:szCs w:val="22"/>
              </w:rPr>
            </w:pPr>
            <w:r>
              <w:rPr>
                <w:rFonts w:ascii="Arial" w:eastAsia="Arial" w:hAnsi="Arial" w:cs="Arial"/>
                <w:b/>
                <w:bCs/>
                <w:i/>
                <w:iCs/>
                <w:sz w:val="22"/>
                <w:szCs w:val="22"/>
              </w:rPr>
              <w:t>Valor da Requisição Máxima</w:t>
            </w:r>
          </w:p>
        </w:tc>
      </w:tr>
      <w:tr w:rsidR="00407D13">
        <w:trPr>
          <w:trHeight w:val="252"/>
        </w:trPr>
        <w:tc>
          <w:tcPr>
            <w:tcW w:w="23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Item 1</w:t>
            </w:r>
          </w:p>
        </w:tc>
        <w:tc>
          <w:tcPr>
            <w:tcW w:w="319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before="240" w:after="120"/>
              <w:jc w:val="center"/>
              <w:rPr>
                <w:rFonts w:ascii="Arial" w:eastAsia="Arial" w:hAnsi="Arial" w:cs="Arial"/>
                <w:b/>
                <w:bCs/>
                <w:sz w:val="22"/>
                <w:szCs w:val="22"/>
              </w:rPr>
            </w:pPr>
            <w:r>
              <w:rPr>
                <w:rFonts w:ascii="Arial" w:eastAsia="Arial" w:hAnsi="Arial" w:cs="Arial"/>
                <w:b/>
                <w:bCs/>
                <w:sz w:val="22"/>
                <w:szCs w:val="22"/>
              </w:rPr>
              <w:t xml:space="preserve"> 110,00</w:t>
            </w:r>
          </w:p>
        </w:tc>
        <w:tc>
          <w:tcPr>
            <w:tcW w:w="36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407D13" w:rsidRDefault="00B11ECF">
            <w:pPr>
              <w:spacing w:after="120"/>
              <w:ind w:left="560" w:right="440" w:hanging="140"/>
              <w:jc w:val="center"/>
              <w:rPr>
                <w:rFonts w:ascii="Arial" w:eastAsia="Arial" w:hAnsi="Arial" w:cs="Arial"/>
                <w:b/>
                <w:bCs/>
                <w:sz w:val="22"/>
                <w:szCs w:val="22"/>
              </w:rPr>
            </w:pPr>
            <w:r>
              <w:rPr>
                <w:rFonts w:ascii="Arial" w:eastAsia="Arial" w:hAnsi="Arial" w:cs="Arial"/>
                <w:b/>
                <w:bCs/>
                <w:sz w:val="22"/>
                <w:szCs w:val="22"/>
              </w:rPr>
              <w:t xml:space="preserve">10.500,00 </w:t>
            </w:r>
          </w:p>
        </w:tc>
      </w:tr>
    </w:tbl>
    <w:p w:rsidR="00407D13" w:rsidRDefault="00407D13">
      <w:pPr>
        <w:spacing w:before="240" w:after="240"/>
        <w:jc w:val="both"/>
        <w:rPr>
          <w:rFonts w:ascii="Arial" w:eastAsia="Arial" w:hAnsi="Arial" w:cs="Arial"/>
          <w:b/>
          <w:bCs/>
          <w:color w:val="FF0000"/>
          <w:sz w:val="36"/>
          <w:szCs w:val="36"/>
        </w:rPr>
      </w:pPr>
    </w:p>
    <w:sectPr w:rsidR="00407D13">
      <w:headerReference w:type="default" r:id="rId8"/>
      <w:pgSz w:w="11906" w:h="16838"/>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30A1" w:rsidRDefault="007130A1">
      <w:r>
        <w:separator/>
      </w:r>
    </w:p>
  </w:endnote>
  <w:endnote w:type="continuationSeparator" w:id="0">
    <w:p w:rsidR="007130A1" w:rsidRDefault="00713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Malgun Gothic"/>
    <w:charset w:val="00"/>
    <w:family w:val="swiss"/>
    <w:pitch w:val="variable"/>
    <w:sig w:usb0="00000003" w:usb1="1000204A"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embedRegular r:id="rId1" w:fontKey="{3CE8729A-E2B3-4EF4-9757-D15DA8B1558C}"/>
  </w:font>
  <w:font w:name="Calibri">
    <w:panose1 w:val="020F0502020204030204"/>
    <w:charset w:val="00"/>
    <w:family w:val="swiss"/>
    <w:pitch w:val="variable"/>
    <w:sig w:usb0="E4002EFF" w:usb1="C000247B" w:usb2="00000009" w:usb3="00000000" w:csb0="000001FF" w:csb1="00000000"/>
    <w:embedRegular r:id="rId2" w:fontKey="{A06269A1-579B-4D0F-A654-B718850D9672}"/>
  </w:font>
  <w:font w:name="Georgia">
    <w:panose1 w:val="02040502050405020303"/>
    <w:charset w:val="00"/>
    <w:family w:val="roman"/>
    <w:pitch w:val="variable"/>
    <w:sig w:usb0="00000287" w:usb1="00000000" w:usb2="00000000" w:usb3="00000000" w:csb0="0000009F" w:csb1="00000000"/>
    <w:embedItalic r:id="rId3" w:fontKey="{20A031C5-8EBE-4344-ADB3-4A0661839FC7}"/>
  </w:font>
  <w:font w:name="Cambria">
    <w:panose1 w:val="02040503050406030204"/>
    <w:charset w:val="00"/>
    <w:family w:val="roman"/>
    <w:pitch w:val="variable"/>
    <w:sig w:usb0="E00006FF" w:usb1="420024FF" w:usb2="02000000" w:usb3="00000000" w:csb0="0000019F" w:csb1="00000000"/>
    <w:embedRegular r:id="rId4" w:fontKey="{E0AF8125-7EB4-4DE6-8A45-3E993BDEA168}"/>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30A1" w:rsidRDefault="007130A1">
      <w:r>
        <w:separator/>
      </w:r>
    </w:p>
  </w:footnote>
  <w:footnote w:type="continuationSeparator" w:id="0">
    <w:p w:rsidR="007130A1" w:rsidRDefault="007130A1">
      <w:r>
        <w:continuationSeparator/>
      </w:r>
    </w:p>
  </w:footnote>
  <w:footnote w:id="1">
    <w:p w:rsidR="0020452E" w:rsidRDefault="0020452E">
      <w:pPr>
        <w:pBdr>
          <w:top w:val="nil"/>
          <w:left w:val="nil"/>
          <w:bottom w:val="nil"/>
          <w:right w:val="nil"/>
          <w:between w:val="nil"/>
        </w:pBdr>
        <w:rPr>
          <w:color w:val="000000"/>
          <w:sz w:val="20"/>
          <w:szCs w:val="20"/>
        </w:rPr>
      </w:pPr>
      <w:r>
        <w:rPr>
          <w:vertAlign w:val="superscript"/>
        </w:rPr>
        <w:footnoteRef/>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0452E" w:rsidRDefault="0020452E">
    <w:pPr>
      <w:pBdr>
        <w:top w:val="nil"/>
        <w:left w:val="nil"/>
        <w:bottom w:val="nil"/>
        <w:right w:val="nil"/>
        <w:between w:val="nil"/>
      </w:pBdr>
      <w:tabs>
        <w:tab w:val="center" w:pos="4252"/>
        <w:tab w:val="right" w:pos="8504"/>
      </w:tabs>
      <w:jc w:val="center"/>
      <w:rPr>
        <w:rFonts w:ascii="Arial" w:eastAsia="Arial" w:hAnsi="Arial" w:cs="Arial"/>
        <w:b/>
        <w:bCs/>
        <w:color w:val="000000"/>
        <w:sz w:val="28"/>
        <w:szCs w:val="28"/>
      </w:rPr>
    </w:pPr>
    <w:r>
      <w:rPr>
        <w:rFonts w:ascii="Arial" w:eastAsia="Arial" w:hAnsi="Arial" w:cs="Arial"/>
        <w:b/>
        <w:bCs/>
        <w:color w:val="000000"/>
        <w:sz w:val="28"/>
        <w:szCs w:val="28"/>
      </w:rPr>
      <w:t xml:space="preserve">                PREFEITURA MUNICIPAL DE BUENO BRANDÃO</w:t>
    </w:r>
    <w:r>
      <w:rPr>
        <w:noProof/>
      </w:rPr>
      <w:drawing>
        <wp:anchor distT="0" distB="0" distL="0" distR="0" simplePos="0" relativeHeight="251658240" behindDoc="1" locked="0" layoutInCell="1" hidden="0" allowOverlap="1">
          <wp:simplePos x="0" y="0"/>
          <wp:positionH relativeFrom="column">
            <wp:posOffset>252095</wp:posOffset>
          </wp:positionH>
          <wp:positionV relativeFrom="paragraph">
            <wp:posOffset>0</wp:posOffset>
          </wp:positionV>
          <wp:extent cx="704850" cy="685800"/>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04850" cy="685800"/>
                  </a:xfrm>
                  <a:prstGeom prst="rect">
                    <a:avLst/>
                  </a:prstGeom>
                  <a:ln/>
                </pic:spPr>
              </pic:pic>
            </a:graphicData>
          </a:graphic>
        </wp:anchor>
      </w:drawing>
    </w:r>
  </w:p>
  <w:p w:rsidR="0020452E" w:rsidRDefault="0020452E">
    <w:pPr>
      <w:pBdr>
        <w:top w:val="nil"/>
        <w:left w:val="nil"/>
        <w:bottom w:val="nil"/>
        <w:right w:val="nil"/>
        <w:between w:val="nil"/>
      </w:pBdr>
      <w:tabs>
        <w:tab w:val="center" w:pos="4252"/>
        <w:tab w:val="right" w:pos="8504"/>
      </w:tabs>
      <w:jc w:val="center"/>
      <w:rPr>
        <w:rFonts w:ascii="Arial" w:eastAsia="Arial" w:hAnsi="Arial" w:cs="Arial"/>
        <w:b/>
        <w:bCs/>
        <w:color w:val="000000"/>
      </w:rPr>
    </w:pPr>
    <w:r>
      <w:rPr>
        <w:rFonts w:ascii="Arial" w:eastAsia="Arial" w:hAnsi="Arial" w:cs="Arial"/>
        <w:b/>
        <w:bCs/>
        <w:color w:val="000000"/>
      </w:rPr>
      <w:t xml:space="preserve">                    ESTÂNCIA CLIMÁTICA E HIDROMINERAL</w:t>
    </w:r>
  </w:p>
  <w:p w:rsidR="0020452E" w:rsidRDefault="0020452E">
    <w:pPr>
      <w:pBdr>
        <w:top w:val="nil"/>
        <w:left w:val="nil"/>
        <w:bottom w:val="nil"/>
        <w:right w:val="nil"/>
        <w:between w:val="nil"/>
      </w:pBdr>
      <w:tabs>
        <w:tab w:val="center" w:pos="4252"/>
        <w:tab w:val="right" w:pos="8504"/>
      </w:tabs>
      <w:jc w:val="center"/>
      <w:rPr>
        <w:rFonts w:ascii="Arial" w:eastAsia="Arial" w:hAnsi="Arial" w:cs="Arial"/>
        <w:b/>
        <w:bCs/>
        <w:color w:val="000000"/>
        <w:sz w:val="22"/>
        <w:szCs w:val="22"/>
      </w:rPr>
    </w:pPr>
    <w:r>
      <w:rPr>
        <w:rFonts w:ascii="Arial" w:eastAsia="Arial" w:hAnsi="Arial" w:cs="Arial"/>
        <w:b/>
        <w:bCs/>
        <w:color w:val="000000"/>
        <w:sz w:val="22"/>
        <w:szCs w:val="22"/>
      </w:rPr>
      <w:t xml:space="preserve">                   CNPJ: 18.940.098/0001-22</w:t>
    </w:r>
  </w:p>
  <w:p w:rsidR="0020452E" w:rsidRDefault="0020452E">
    <w:pPr>
      <w:pBdr>
        <w:top w:val="nil"/>
        <w:left w:val="nil"/>
        <w:bottom w:val="nil"/>
        <w:right w:val="nil"/>
        <w:between w:val="nil"/>
      </w:pBdr>
      <w:tabs>
        <w:tab w:val="center" w:pos="4252"/>
        <w:tab w:val="right" w:pos="8504"/>
      </w:tabs>
      <w:rPr>
        <w:color w:val="000000"/>
      </w:rPr>
    </w:pPr>
    <w:r>
      <w:rPr>
        <w:rFonts w:ascii="Arial" w:eastAsia="Arial" w:hAnsi="Arial" w:cs="Arial"/>
        <w:b/>
        <w:bCs/>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F3D45"/>
    <w:multiLevelType w:val="multilevel"/>
    <w:tmpl w:val="6504A0D6"/>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BF82C98"/>
    <w:multiLevelType w:val="multilevel"/>
    <w:tmpl w:val="1F08E6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8643CEC"/>
    <w:multiLevelType w:val="multilevel"/>
    <w:tmpl w:val="EA1CBFB2"/>
    <w:lvl w:ilvl="0">
      <w:start w:val="1"/>
      <w:numFmt w:val="upperLetter"/>
      <w:lvlText w:val="%1."/>
      <w:lvlJc w:val="left"/>
      <w:pPr>
        <w:ind w:left="720" w:hanging="360"/>
      </w:pPr>
      <w:rPr>
        <w:rFonts w:ascii="Arial" w:eastAsia="Arial" w:hAnsi="Arial" w:cs="Arial"/>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FC66F7E"/>
    <w:multiLevelType w:val="multilevel"/>
    <w:tmpl w:val="EBDE5754"/>
    <w:lvl w:ilvl="0">
      <w:start w:val="4"/>
      <w:numFmt w:val="decimal"/>
      <w:lvlText w:val="%1."/>
      <w:lvlJc w:val="left"/>
      <w:pPr>
        <w:ind w:left="360" w:hanging="360"/>
      </w:pPr>
    </w:lvl>
    <w:lvl w:ilvl="1">
      <w:start w:val="1"/>
      <w:numFmt w:val="decimal"/>
      <w:lvlText w:val="%1.%2."/>
      <w:lvlJc w:val="left"/>
      <w:pPr>
        <w:ind w:left="1062" w:hanging="720"/>
      </w:pPr>
    </w:lvl>
    <w:lvl w:ilvl="2">
      <w:start w:val="1"/>
      <w:numFmt w:val="decimal"/>
      <w:lvlText w:val="%1.%2.%3."/>
      <w:lvlJc w:val="left"/>
      <w:pPr>
        <w:ind w:left="1404" w:hanging="720"/>
      </w:pPr>
    </w:lvl>
    <w:lvl w:ilvl="3">
      <w:start w:val="1"/>
      <w:numFmt w:val="decimal"/>
      <w:lvlText w:val="%1.%2.%3.%4."/>
      <w:lvlJc w:val="left"/>
      <w:pPr>
        <w:ind w:left="2106" w:hanging="1080"/>
      </w:pPr>
    </w:lvl>
    <w:lvl w:ilvl="4">
      <w:start w:val="1"/>
      <w:numFmt w:val="decimal"/>
      <w:lvlText w:val="%1.%2.%3.%4.%5."/>
      <w:lvlJc w:val="left"/>
      <w:pPr>
        <w:ind w:left="2448" w:hanging="1080"/>
      </w:pPr>
    </w:lvl>
    <w:lvl w:ilvl="5">
      <w:start w:val="1"/>
      <w:numFmt w:val="decimal"/>
      <w:lvlText w:val="%1.%2.%3.%4.%5.%6."/>
      <w:lvlJc w:val="left"/>
      <w:pPr>
        <w:ind w:left="3150" w:hanging="1440"/>
      </w:pPr>
    </w:lvl>
    <w:lvl w:ilvl="6">
      <w:start w:val="1"/>
      <w:numFmt w:val="decimal"/>
      <w:lvlText w:val="%1.%2.%3.%4.%5.%6.%7."/>
      <w:lvlJc w:val="left"/>
      <w:pPr>
        <w:ind w:left="3492" w:hanging="1440"/>
      </w:pPr>
    </w:lvl>
    <w:lvl w:ilvl="7">
      <w:start w:val="1"/>
      <w:numFmt w:val="decimal"/>
      <w:lvlText w:val="%1.%2.%3.%4.%5.%6.%7.%8."/>
      <w:lvlJc w:val="left"/>
      <w:pPr>
        <w:ind w:left="4194" w:hanging="1800"/>
      </w:pPr>
    </w:lvl>
    <w:lvl w:ilvl="8">
      <w:start w:val="1"/>
      <w:numFmt w:val="decimal"/>
      <w:lvlText w:val="%1.%2.%3.%4.%5.%6.%7.%8.%9."/>
      <w:lvlJc w:val="left"/>
      <w:pPr>
        <w:ind w:left="4536" w:hanging="1800"/>
      </w:pPr>
    </w:lvl>
  </w:abstractNum>
  <w:abstractNum w:abstractNumId="4" w15:restartNumberingAfterBreak="0">
    <w:nsid w:val="4BD026C2"/>
    <w:multiLevelType w:val="multilevel"/>
    <w:tmpl w:val="4EB62D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D532385"/>
    <w:multiLevelType w:val="multilevel"/>
    <w:tmpl w:val="A746D6B0"/>
    <w:lvl w:ilvl="0">
      <w:start w:val="7"/>
      <w:numFmt w:val="decimal"/>
      <w:lvlText w:val="%1"/>
      <w:lvlJc w:val="left"/>
      <w:pPr>
        <w:ind w:left="360" w:hanging="360"/>
      </w:pPr>
    </w:lvl>
    <w:lvl w:ilvl="1">
      <w:start w:val="1"/>
      <w:numFmt w:val="decimal"/>
      <w:lvlText w:val="%1.%2"/>
      <w:lvlJc w:val="left"/>
      <w:pPr>
        <w:ind w:left="556" w:hanging="360"/>
      </w:pPr>
    </w:lvl>
    <w:lvl w:ilvl="2">
      <w:start w:val="1"/>
      <w:numFmt w:val="decimal"/>
      <w:lvlText w:val="%1.%2.%3"/>
      <w:lvlJc w:val="left"/>
      <w:pPr>
        <w:ind w:left="1112" w:hanging="720"/>
      </w:pPr>
    </w:lvl>
    <w:lvl w:ilvl="3">
      <w:start w:val="1"/>
      <w:numFmt w:val="decimal"/>
      <w:lvlText w:val="%1.%2.%3.%4"/>
      <w:lvlJc w:val="left"/>
      <w:pPr>
        <w:ind w:left="1308" w:hanging="719"/>
      </w:pPr>
    </w:lvl>
    <w:lvl w:ilvl="4">
      <w:start w:val="1"/>
      <w:numFmt w:val="decimal"/>
      <w:lvlText w:val="%1.%2.%3.%4.%5"/>
      <w:lvlJc w:val="left"/>
      <w:pPr>
        <w:ind w:left="1864" w:hanging="1080"/>
      </w:pPr>
    </w:lvl>
    <w:lvl w:ilvl="5">
      <w:start w:val="1"/>
      <w:numFmt w:val="decimal"/>
      <w:lvlText w:val="%1.%2.%3.%4.%5.%6"/>
      <w:lvlJc w:val="left"/>
      <w:pPr>
        <w:ind w:left="2060" w:hanging="1080"/>
      </w:pPr>
    </w:lvl>
    <w:lvl w:ilvl="6">
      <w:start w:val="1"/>
      <w:numFmt w:val="decimal"/>
      <w:lvlText w:val="%1.%2.%3.%4.%5.%6.%7"/>
      <w:lvlJc w:val="left"/>
      <w:pPr>
        <w:ind w:left="2616" w:hanging="1439"/>
      </w:pPr>
    </w:lvl>
    <w:lvl w:ilvl="7">
      <w:start w:val="1"/>
      <w:numFmt w:val="decimal"/>
      <w:lvlText w:val="%1.%2.%3.%4.%5.%6.%7.%8"/>
      <w:lvlJc w:val="left"/>
      <w:pPr>
        <w:ind w:left="2812" w:hanging="1440"/>
      </w:pPr>
    </w:lvl>
    <w:lvl w:ilvl="8">
      <w:start w:val="1"/>
      <w:numFmt w:val="decimal"/>
      <w:lvlText w:val="%1.%2.%3.%4.%5.%6.%7.%8.%9"/>
      <w:lvlJc w:val="left"/>
      <w:pPr>
        <w:ind w:left="3368" w:hanging="1800"/>
      </w:pPr>
    </w:lvl>
  </w:abstractNum>
  <w:abstractNum w:abstractNumId="6" w15:restartNumberingAfterBreak="0">
    <w:nsid w:val="58FE61EF"/>
    <w:multiLevelType w:val="multilevel"/>
    <w:tmpl w:val="AFC0019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70041F37"/>
    <w:multiLevelType w:val="multilevel"/>
    <w:tmpl w:val="7A28CCF4"/>
    <w:lvl w:ilvl="0">
      <w:start w:val="8"/>
      <w:numFmt w:val="decimal"/>
      <w:lvlText w:val="%1."/>
      <w:lvlJc w:val="left"/>
      <w:pPr>
        <w:ind w:left="360" w:hanging="360"/>
      </w:pPr>
    </w:lvl>
    <w:lvl w:ilvl="1">
      <w:start w:val="1"/>
      <w:numFmt w:val="decimal"/>
      <w:lvlText w:val="%1.%2."/>
      <w:lvlJc w:val="left"/>
      <w:pPr>
        <w:ind w:left="916" w:hanging="720"/>
      </w:pPr>
    </w:lvl>
    <w:lvl w:ilvl="2">
      <w:start w:val="1"/>
      <w:numFmt w:val="decimal"/>
      <w:lvlText w:val="%1.%2.%3."/>
      <w:lvlJc w:val="left"/>
      <w:pPr>
        <w:ind w:left="1112" w:hanging="720"/>
      </w:pPr>
    </w:lvl>
    <w:lvl w:ilvl="3">
      <w:start w:val="1"/>
      <w:numFmt w:val="decimal"/>
      <w:lvlText w:val="%1.%2.%3.%4."/>
      <w:lvlJc w:val="left"/>
      <w:pPr>
        <w:ind w:left="1668" w:hanging="1080"/>
      </w:pPr>
    </w:lvl>
    <w:lvl w:ilvl="4">
      <w:start w:val="1"/>
      <w:numFmt w:val="decimal"/>
      <w:lvlText w:val="%1.%2.%3.%4.%5."/>
      <w:lvlJc w:val="left"/>
      <w:pPr>
        <w:ind w:left="1864" w:hanging="1080"/>
      </w:pPr>
    </w:lvl>
    <w:lvl w:ilvl="5">
      <w:start w:val="1"/>
      <w:numFmt w:val="decimal"/>
      <w:lvlText w:val="%1.%2.%3.%4.%5.%6."/>
      <w:lvlJc w:val="left"/>
      <w:pPr>
        <w:ind w:left="2420" w:hanging="1440"/>
      </w:pPr>
    </w:lvl>
    <w:lvl w:ilvl="6">
      <w:start w:val="1"/>
      <w:numFmt w:val="decimal"/>
      <w:lvlText w:val="%1.%2.%3.%4.%5.%6.%7."/>
      <w:lvlJc w:val="left"/>
      <w:pPr>
        <w:ind w:left="2616" w:hanging="1439"/>
      </w:pPr>
    </w:lvl>
    <w:lvl w:ilvl="7">
      <w:start w:val="1"/>
      <w:numFmt w:val="decimal"/>
      <w:lvlText w:val="%1.%2.%3.%4.%5.%6.%7.%8."/>
      <w:lvlJc w:val="left"/>
      <w:pPr>
        <w:ind w:left="3172" w:hanging="1800"/>
      </w:pPr>
    </w:lvl>
    <w:lvl w:ilvl="8">
      <w:start w:val="1"/>
      <w:numFmt w:val="decimal"/>
      <w:lvlText w:val="%1.%2.%3.%4.%5.%6.%7.%8.%9."/>
      <w:lvlJc w:val="left"/>
      <w:pPr>
        <w:ind w:left="3368" w:hanging="1800"/>
      </w:pPr>
    </w:lvl>
  </w:abstractNum>
  <w:abstractNum w:abstractNumId="8" w15:restartNumberingAfterBreak="0">
    <w:nsid w:val="7DCD7AE4"/>
    <w:multiLevelType w:val="multilevel"/>
    <w:tmpl w:val="A244B766"/>
    <w:lvl w:ilvl="0">
      <w:start w:val="1"/>
      <w:numFmt w:val="upperLetter"/>
      <w:pStyle w:val="Nivel1"/>
      <w:lvlText w:val="%1."/>
      <w:lvlJc w:val="left"/>
      <w:pPr>
        <w:ind w:left="720" w:hanging="360"/>
      </w:pPr>
      <w:rPr>
        <w:rFonts w:ascii="Arial" w:eastAsia="Arial" w:hAnsi="Arial" w:cs="Arial"/>
        <w:b/>
        <w:bCs/>
        <w:u w:val="none"/>
      </w:rPr>
    </w:lvl>
    <w:lvl w:ilvl="1">
      <w:start w:val="1"/>
      <w:numFmt w:val="lowerLetter"/>
      <w:pStyle w:val="Nivel2"/>
      <w:lvlText w:val="%2."/>
      <w:lvlJc w:val="left"/>
      <w:pPr>
        <w:ind w:left="1440" w:hanging="360"/>
      </w:pPr>
      <w:rPr>
        <w:u w:val="none"/>
      </w:rPr>
    </w:lvl>
    <w:lvl w:ilvl="2">
      <w:start w:val="1"/>
      <w:numFmt w:val="lowerRoman"/>
      <w:pStyle w:val="Nivel3"/>
      <w:lvlText w:val="%3."/>
      <w:lvlJc w:val="right"/>
      <w:pPr>
        <w:ind w:left="2160" w:hanging="360"/>
      </w:pPr>
      <w:rPr>
        <w:u w:val="none"/>
      </w:rPr>
    </w:lvl>
    <w:lvl w:ilvl="3">
      <w:start w:val="1"/>
      <w:numFmt w:val="decimal"/>
      <w:pStyle w:val="Nivel4"/>
      <w:lvlText w:val="%4."/>
      <w:lvlJc w:val="left"/>
      <w:pPr>
        <w:ind w:left="2880" w:hanging="360"/>
      </w:pPr>
      <w:rPr>
        <w:u w:val="none"/>
      </w:rPr>
    </w:lvl>
    <w:lvl w:ilvl="4">
      <w:start w:val="1"/>
      <w:numFmt w:val="lowerLetter"/>
      <w:pStyle w:val="Nivel5"/>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2"/>
  </w:num>
  <w:num w:numId="2">
    <w:abstractNumId w:val="4"/>
  </w:num>
  <w:num w:numId="3">
    <w:abstractNumId w:val="0"/>
  </w:num>
  <w:num w:numId="4">
    <w:abstractNumId w:val="6"/>
  </w:num>
  <w:num w:numId="5">
    <w:abstractNumId w:val="3"/>
  </w:num>
  <w:num w:numId="6">
    <w:abstractNumId w:val="5"/>
  </w:num>
  <w:num w:numId="7">
    <w:abstractNumId w:val="7"/>
  </w:num>
  <w:num w:numId="8">
    <w:abstractNumId w:val="1"/>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7D13"/>
    <w:rsid w:val="00046197"/>
    <w:rsid w:val="001506F2"/>
    <w:rsid w:val="00151DCB"/>
    <w:rsid w:val="0020452E"/>
    <w:rsid w:val="002E324D"/>
    <w:rsid w:val="00407D13"/>
    <w:rsid w:val="007130A1"/>
    <w:rsid w:val="00864328"/>
    <w:rsid w:val="00882462"/>
    <w:rsid w:val="008C5E31"/>
    <w:rsid w:val="00A52A28"/>
    <w:rsid w:val="00B11ECF"/>
    <w:rsid w:val="00BB5551"/>
    <w:rsid w:val="00BD7C4A"/>
    <w:rsid w:val="00CD086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743C35C-6645-40C4-B8B1-64770012D7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Cabealho">
    <w:name w:val="header"/>
    <w:basedOn w:val="Normal"/>
    <w:rsid w:val="00375D7F"/>
    <w:pPr>
      <w:tabs>
        <w:tab w:val="center" w:pos="4252"/>
        <w:tab w:val="right" w:pos="8504"/>
      </w:tabs>
    </w:pPr>
  </w:style>
  <w:style w:type="paragraph" w:styleId="Rodap">
    <w:name w:val="footer"/>
    <w:basedOn w:val="Normal"/>
    <w:rsid w:val="00375D7F"/>
    <w:pPr>
      <w:tabs>
        <w:tab w:val="center" w:pos="4252"/>
        <w:tab w:val="right" w:pos="8504"/>
      </w:tabs>
    </w:pPr>
  </w:style>
  <w:style w:type="paragraph" w:styleId="Corpodetexto3">
    <w:name w:val="Body Text 3"/>
    <w:basedOn w:val="Normal"/>
    <w:rsid w:val="00375D7F"/>
    <w:rPr>
      <w:szCs w:val="20"/>
    </w:rPr>
  </w:style>
  <w:style w:type="paragraph" w:styleId="Corpodetexto">
    <w:name w:val="Body Text"/>
    <w:basedOn w:val="Normal"/>
    <w:link w:val="CorpodetextoChar"/>
    <w:rsid w:val="00ED0FC2"/>
    <w:pPr>
      <w:spacing w:after="120"/>
    </w:pPr>
  </w:style>
  <w:style w:type="character" w:customStyle="1" w:styleId="CorpodetextoChar">
    <w:name w:val="Corpo de texto Char"/>
    <w:basedOn w:val="Fontepargpadro"/>
    <w:link w:val="Corpodetexto"/>
    <w:rsid w:val="00ED0FC2"/>
    <w:rPr>
      <w:sz w:val="24"/>
      <w:szCs w:val="24"/>
    </w:rPr>
  </w:style>
  <w:style w:type="paragraph" w:styleId="Recuodecorpodetexto">
    <w:name w:val="Body Text Indent"/>
    <w:basedOn w:val="Normal"/>
    <w:link w:val="RecuodecorpodetextoChar"/>
    <w:rsid w:val="00ED0FC2"/>
    <w:pPr>
      <w:spacing w:after="120"/>
      <w:ind w:left="283"/>
    </w:pPr>
  </w:style>
  <w:style w:type="character" w:customStyle="1" w:styleId="RecuodecorpodetextoChar">
    <w:name w:val="Recuo de corpo de texto Char"/>
    <w:basedOn w:val="Fontepargpadro"/>
    <w:link w:val="Recuodecorpodetexto"/>
    <w:rsid w:val="00ED0FC2"/>
    <w:rPr>
      <w:sz w:val="24"/>
      <w:szCs w:val="24"/>
    </w:rPr>
  </w:style>
  <w:style w:type="paragraph" w:styleId="Recuodecorpodetexto3">
    <w:name w:val="Body Text Indent 3"/>
    <w:basedOn w:val="Normal"/>
    <w:link w:val="Recuodecorpodetexto3Char"/>
    <w:rsid w:val="00ED0FC2"/>
    <w:pPr>
      <w:spacing w:after="120"/>
      <w:ind w:left="283"/>
    </w:pPr>
    <w:rPr>
      <w:sz w:val="16"/>
      <w:szCs w:val="16"/>
    </w:rPr>
  </w:style>
  <w:style w:type="character" w:customStyle="1" w:styleId="Recuodecorpodetexto3Char">
    <w:name w:val="Recuo de corpo de texto 3 Char"/>
    <w:basedOn w:val="Fontepargpadro"/>
    <w:link w:val="Recuodecorpodetexto3"/>
    <w:rsid w:val="00ED0FC2"/>
    <w:rPr>
      <w:sz w:val="16"/>
      <w:szCs w:val="16"/>
    </w:rPr>
  </w:style>
  <w:style w:type="character" w:styleId="Forte">
    <w:name w:val="Strong"/>
    <w:uiPriority w:val="22"/>
    <w:qFormat/>
    <w:rsid w:val="00ED0FC2"/>
    <w:rPr>
      <w:b/>
      <w:bCs/>
    </w:rPr>
  </w:style>
  <w:style w:type="table" w:styleId="Tabelacomgrade">
    <w:name w:val="Table Grid"/>
    <w:basedOn w:val="Tabelanormal"/>
    <w:rsid w:val="00ED0FC2"/>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comentrio">
    <w:name w:val="annotation text"/>
    <w:basedOn w:val="Normal"/>
    <w:link w:val="TextodecomentrioChar"/>
    <w:uiPriority w:val="99"/>
    <w:unhideWhenUsed/>
    <w:qFormat/>
    <w:rsid w:val="00ED0FC2"/>
    <w:rPr>
      <w:sz w:val="20"/>
      <w:szCs w:val="20"/>
    </w:rPr>
  </w:style>
  <w:style w:type="character" w:customStyle="1" w:styleId="TextodecomentrioChar">
    <w:name w:val="Texto de comentário Char"/>
    <w:basedOn w:val="Fontepargpadro"/>
    <w:link w:val="Textodecomentrio"/>
    <w:uiPriority w:val="99"/>
    <w:qFormat/>
    <w:rsid w:val="00ED0FC2"/>
  </w:style>
  <w:style w:type="paragraph" w:styleId="PargrafodaLista">
    <w:name w:val="List Paragraph"/>
    <w:basedOn w:val="Normal"/>
    <w:uiPriority w:val="34"/>
    <w:qFormat/>
    <w:rsid w:val="00ED0FC2"/>
    <w:pPr>
      <w:ind w:left="720"/>
      <w:contextualSpacing/>
    </w:pPr>
    <w:rPr>
      <w:sz w:val="28"/>
      <w:szCs w:val="20"/>
    </w:rPr>
  </w:style>
  <w:style w:type="paragraph" w:styleId="NormalWeb">
    <w:name w:val="Normal (Web)"/>
    <w:basedOn w:val="Normal"/>
    <w:uiPriority w:val="99"/>
    <w:unhideWhenUsed/>
    <w:rsid w:val="00ED0FC2"/>
    <w:pPr>
      <w:spacing w:before="100" w:beforeAutospacing="1" w:after="100" w:afterAutospacing="1"/>
    </w:pPr>
  </w:style>
  <w:style w:type="paragraph" w:customStyle="1" w:styleId="TableParagraph">
    <w:name w:val="Table Paragraph"/>
    <w:basedOn w:val="Normal"/>
    <w:uiPriority w:val="1"/>
    <w:qFormat/>
    <w:rsid w:val="00ED0FC2"/>
    <w:pPr>
      <w:ind w:left="177" w:right="168"/>
      <w:jc w:val="center"/>
    </w:pPr>
    <w:rPr>
      <w:rFonts w:ascii="Arial" w:eastAsia="Arial" w:hAnsi="Arial" w:cs="Arial"/>
      <w:lang w:val="pt-PT" w:eastAsia="en-US"/>
    </w:rPr>
  </w:style>
  <w:style w:type="paragraph" w:customStyle="1" w:styleId="Default">
    <w:name w:val="Default"/>
    <w:rsid w:val="00ED0FC2"/>
    <w:pPr>
      <w:autoSpaceDE w:val="0"/>
      <w:autoSpaceDN w:val="0"/>
      <w:adjustRightInd w:val="0"/>
    </w:pPr>
    <w:rPr>
      <w:color w:val="000000"/>
    </w:rPr>
  </w:style>
  <w:style w:type="paragraph" w:customStyle="1" w:styleId="Nivel2">
    <w:name w:val="Nivel 2"/>
    <w:link w:val="Nivel2Char"/>
    <w:qFormat/>
    <w:rsid w:val="00ED0FC2"/>
    <w:pPr>
      <w:numPr>
        <w:ilvl w:val="1"/>
        <w:numId w:val="9"/>
      </w:numPr>
      <w:spacing w:before="120" w:after="120" w:line="276" w:lineRule="auto"/>
      <w:jc w:val="both"/>
    </w:pPr>
    <w:rPr>
      <w:rFonts w:ascii="Ecofont_Spranq_eco_Sans" w:eastAsia="Arial Unicode MS" w:hAnsi="Ecofont_Spranq_eco_Sans"/>
    </w:rPr>
  </w:style>
  <w:style w:type="paragraph" w:customStyle="1" w:styleId="Nivel1">
    <w:name w:val="Nivel 1"/>
    <w:basedOn w:val="Nivel2"/>
    <w:next w:val="Nivel2"/>
    <w:qFormat/>
    <w:rsid w:val="00ED0FC2"/>
    <w:pPr>
      <w:numPr>
        <w:ilvl w:val="0"/>
      </w:numPr>
      <w:tabs>
        <w:tab w:val="num" w:pos="360"/>
        <w:tab w:val="num" w:pos="1065"/>
      </w:tabs>
      <w:ind w:left="858" w:hanging="432"/>
    </w:pPr>
    <w:rPr>
      <w:rFonts w:cs="Arial"/>
      <w:b/>
    </w:rPr>
  </w:style>
  <w:style w:type="paragraph" w:customStyle="1" w:styleId="Nivel3">
    <w:name w:val="Nivel 3"/>
    <w:basedOn w:val="Nivel2"/>
    <w:link w:val="Nivel3Char"/>
    <w:qFormat/>
    <w:rsid w:val="00ED0FC2"/>
    <w:pPr>
      <w:numPr>
        <w:ilvl w:val="2"/>
      </w:numPr>
      <w:tabs>
        <w:tab w:val="num" w:pos="360"/>
        <w:tab w:val="num" w:pos="2505"/>
      </w:tabs>
      <w:ind w:left="2505"/>
    </w:pPr>
    <w:rPr>
      <w:rFonts w:cs="Arial"/>
      <w:color w:val="000000"/>
    </w:rPr>
  </w:style>
  <w:style w:type="paragraph" w:customStyle="1" w:styleId="Nivel4">
    <w:name w:val="Nivel 4"/>
    <w:basedOn w:val="Nivel3"/>
    <w:qFormat/>
    <w:rsid w:val="00ED0FC2"/>
    <w:pPr>
      <w:numPr>
        <w:ilvl w:val="3"/>
      </w:numPr>
      <w:tabs>
        <w:tab w:val="num" w:pos="360"/>
        <w:tab w:val="num" w:pos="2505"/>
        <w:tab w:val="num" w:pos="3225"/>
      </w:tabs>
      <w:ind w:left="3225"/>
    </w:pPr>
    <w:rPr>
      <w:color w:val="auto"/>
    </w:rPr>
  </w:style>
  <w:style w:type="paragraph" w:customStyle="1" w:styleId="Nivel5">
    <w:name w:val="Nivel 5"/>
    <w:basedOn w:val="Nivel4"/>
    <w:qFormat/>
    <w:rsid w:val="00ED0FC2"/>
    <w:pPr>
      <w:numPr>
        <w:ilvl w:val="4"/>
      </w:numPr>
      <w:tabs>
        <w:tab w:val="num" w:pos="360"/>
        <w:tab w:val="num" w:pos="2505"/>
        <w:tab w:val="num" w:pos="3945"/>
      </w:tabs>
      <w:ind w:left="2232"/>
    </w:pPr>
  </w:style>
  <w:style w:type="character" w:customStyle="1" w:styleId="Nivel2Char">
    <w:name w:val="Nivel 2 Char"/>
    <w:basedOn w:val="Fontepargpadro"/>
    <w:link w:val="Nivel2"/>
    <w:locked/>
    <w:rsid w:val="00ED0FC2"/>
    <w:rPr>
      <w:rFonts w:ascii="Ecofont_Spranq_eco_Sans" w:eastAsia="Arial Unicode MS" w:hAnsi="Ecofont_Spranq_eco_Sans"/>
    </w:rPr>
  </w:style>
  <w:style w:type="character" w:customStyle="1" w:styleId="Nivel3Char">
    <w:name w:val="Nivel 3 Char"/>
    <w:basedOn w:val="Fontepargpadro"/>
    <w:link w:val="Nivel3"/>
    <w:rsid w:val="00ED0FC2"/>
    <w:rPr>
      <w:rFonts w:ascii="Ecofont_Spranq_eco_Sans" w:eastAsia="Arial Unicode MS" w:hAnsi="Ecofont_Spranq_eco_Sans" w:cs="Arial"/>
      <w:color w:val="000000"/>
    </w:rPr>
  </w:style>
  <w:style w:type="paragraph" w:customStyle="1" w:styleId="PADRO">
    <w:name w:val="PADRÃO"/>
    <w:rsid w:val="00ED0FC2"/>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lang w:eastAsia="zh-CN" w:bidi="hi-IN"/>
    </w:rPr>
  </w:style>
  <w:style w:type="paragraph" w:styleId="Textodenotaderodap">
    <w:name w:val="footnote text"/>
    <w:basedOn w:val="Normal"/>
    <w:link w:val="TextodenotaderodapChar"/>
    <w:rsid w:val="006F7C84"/>
    <w:rPr>
      <w:sz w:val="20"/>
      <w:szCs w:val="20"/>
    </w:rPr>
  </w:style>
  <w:style w:type="character" w:customStyle="1" w:styleId="TextodenotaderodapChar">
    <w:name w:val="Texto de nota de rodapé Char"/>
    <w:basedOn w:val="Fontepargpadro"/>
    <w:link w:val="Textodenotaderodap"/>
    <w:rsid w:val="006F7C84"/>
  </w:style>
  <w:style w:type="character" w:styleId="Refdenotaderodap">
    <w:name w:val="footnote reference"/>
    <w:basedOn w:val="Fontepargpadro"/>
    <w:rsid w:val="006F7C84"/>
    <w:rPr>
      <w:vertAlign w:val="superscript"/>
    </w:rPr>
  </w:style>
  <w:style w:type="paragraph" w:styleId="Textodebalo">
    <w:name w:val="Balloon Text"/>
    <w:basedOn w:val="Normal"/>
    <w:link w:val="TextodebaloChar"/>
    <w:rsid w:val="000108C5"/>
    <w:rPr>
      <w:rFonts w:ascii="Tahoma" w:hAnsi="Tahoma" w:cs="Tahoma"/>
      <w:sz w:val="16"/>
      <w:szCs w:val="16"/>
    </w:rPr>
  </w:style>
  <w:style w:type="character" w:customStyle="1" w:styleId="TextodebaloChar">
    <w:name w:val="Texto de balão Char"/>
    <w:basedOn w:val="Fontepargpadro"/>
    <w:link w:val="Textodebalo"/>
    <w:rsid w:val="000108C5"/>
    <w:rPr>
      <w:rFonts w:ascii="Tahoma" w:hAnsi="Tahoma" w:cs="Tahoma"/>
      <w:sz w:val="16"/>
      <w:szCs w:val="16"/>
    </w:rPr>
  </w:style>
  <w:style w:type="paragraph" w:customStyle="1" w:styleId="SemEspaamento1">
    <w:name w:val="Sem Espaçamento1"/>
    <w:rsid w:val="00262D94"/>
    <w:rPr>
      <w:rFonts w:ascii="Calibri" w:hAnsi="Calibri" w:cs="Calibri"/>
      <w:sz w:val="22"/>
      <w:szCs w:val="22"/>
      <w:lang w:eastAsia="en-US"/>
    </w:rPr>
  </w:style>
  <w:style w:type="character" w:styleId="Hyperlink">
    <w:name w:val="Hyperlink"/>
    <w:basedOn w:val="Fontepargpadro"/>
    <w:unhideWhenUsed/>
    <w:rsid w:val="002145E6"/>
    <w:rPr>
      <w:color w:val="0000FF" w:themeColor="hyperlink"/>
      <w:u w:val="single"/>
    </w:rPr>
  </w:style>
  <w:style w:type="paragraph" w:customStyle="1" w:styleId="SemEspaamento2">
    <w:name w:val="Sem Espaçamento2"/>
    <w:rsid w:val="00ED60C7"/>
    <w:rPr>
      <w:rFonts w:ascii="Calibri" w:hAnsi="Calibri" w:cs="Calibri"/>
      <w:sz w:val="22"/>
      <w:szCs w:val="22"/>
      <w:lang w:eastAsia="en-US"/>
    </w:rPr>
  </w:style>
  <w:style w:type="character" w:customStyle="1" w:styleId="adr">
    <w:name w:val="adr"/>
    <w:basedOn w:val="Fontepargpadro"/>
    <w:rsid w:val="002B667A"/>
  </w:style>
  <w:style w:type="paragraph" w:styleId="SemEspaamento">
    <w:name w:val="No Spacing"/>
    <w:uiPriority w:val="1"/>
    <w:qFormat/>
    <w:rsid w:val="00470E73"/>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08" w:type="dxa"/>
        <w:bottom w:w="0" w:type="dxa"/>
        <w:right w:w="108"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115" w:type="dxa"/>
        <w:bottom w:w="0" w:type="dxa"/>
        <w:right w:w="115" w:type="dxa"/>
      </w:tblCellMar>
    </w:tblPr>
  </w:style>
  <w:style w:type="table" w:customStyle="1" w:styleId="a5">
    <w:basedOn w:val="TableNormal"/>
    <w:tblPr>
      <w:tblStyleRowBandSize w:val="1"/>
      <w:tblStyleColBandSize w:val="1"/>
      <w:tblCellMar>
        <w:top w:w="0" w:type="dxa"/>
        <w:left w:w="115" w:type="dxa"/>
        <w:bottom w:w="0" w:type="dxa"/>
        <w:right w:w="115" w:type="dxa"/>
      </w:tblCellMar>
    </w:tblPr>
  </w:style>
  <w:style w:type="table" w:customStyle="1" w:styleId="a6">
    <w:basedOn w:val="TableNormal"/>
    <w:tblPr>
      <w:tblStyleRowBandSize w:val="1"/>
      <w:tblStyleColBandSize w:val="1"/>
      <w:tblCellMar>
        <w:top w:w="0" w:type="dxa"/>
        <w:left w:w="115" w:type="dxa"/>
        <w:bottom w:w="0" w:type="dxa"/>
        <w:right w:w="115" w:type="dxa"/>
      </w:tblCellMar>
    </w:tblPr>
  </w:style>
  <w:style w:type="table" w:customStyle="1" w:styleId="a7">
    <w:basedOn w:val="TableNormal"/>
    <w:tblPr>
      <w:tblStyleRowBandSize w:val="1"/>
      <w:tblStyleColBandSize w:val="1"/>
      <w:tblCellMar>
        <w:top w:w="0" w:type="dxa"/>
        <w:left w:w="115" w:type="dxa"/>
        <w:bottom w:w="0" w:type="dxa"/>
        <w:right w:w="115" w:type="dxa"/>
      </w:tblCellMar>
    </w:tblPr>
  </w:style>
  <w:style w:type="table" w:customStyle="1" w:styleId="a8">
    <w:basedOn w:val="TableNormal"/>
    <w:tblPr>
      <w:tblStyleRowBandSize w:val="1"/>
      <w:tblStyleColBandSize w:val="1"/>
      <w:tblCellMar>
        <w:top w:w="0" w:type="dxa"/>
        <w:left w:w="115" w:type="dxa"/>
        <w:bottom w:w="0" w:type="dxa"/>
        <w:right w:w="115" w:type="dxa"/>
      </w:tblCellMar>
    </w:tblPr>
  </w:style>
  <w:style w:type="table" w:customStyle="1" w:styleId="a9">
    <w:basedOn w:val="TableNormal"/>
    <w:tblPr>
      <w:tblStyleRowBandSize w:val="1"/>
      <w:tblStyleColBandSize w:val="1"/>
      <w:tblCellMar>
        <w:top w:w="0" w:type="dxa"/>
        <w:left w:w="115" w:type="dxa"/>
        <w:bottom w:w="0" w:type="dxa"/>
        <w:right w:w="115" w:type="dxa"/>
      </w:tblCellMar>
    </w:tblPr>
  </w:style>
  <w:style w:type="table" w:customStyle="1" w:styleId="aa">
    <w:basedOn w:val="TableNormal"/>
    <w:tblPr>
      <w:tblStyleRowBandSize w:val="1"/>
      <w:tblStyleColBandSize w:val="1"/>
      <w:tblCellMar>
        <w:top w:w="0" w:type="dxa"/>
        <w:left w:w="115" w:type="dxa"/>
        <w:bottom w:w="0" w:type="dxa"/>
        <w:right w:w="115" w:type="dxa"/>
      </w:tblCellMar>
    </w:tblPr>
  </w:style>
  <w:style w:type="table" w:customStyle="1" w:styleId="ab">
    <w:basedOn w:val="TableNormal"/>
    <w:tblPr>
      <w:tblStyleRowBandSize w:val="1"/>
      <w:tblStyleColBandSize w:val="1"/>
      <w:tblCellMar>
        <w:top w:w="0" w:type="dxa"/>
        <w:left w:w="115" w:type="dxa"/>
        <w:bottom w:w="0" w:type="dxa"/>
        <w:right w:w="115" w:type="dxa"/>
      </w:tblCellMar>
    </w:tblPr>
  </w:style>
  <w:style w:type="table" w:customStyle="1" w:styleId="ac">
    <w:basedOn w:val="TableNormal"/>
    <w:tblPr>
      <w:tblStyleRowBandSize w:val="1"/>
      <w:tblStyleColBandSize w:val="1"/>
      <w:tblCellMar>
        <w:top w:w="0" w:type="dxa"/>
        <w:left w:w="115" w:type="dxa"/>
        <w:bottom w:w="0" w:type="dxa"/>
        <w:right w:w="115" w:type="dxa"/>
      </w:tblCellMar>
    </w:tblPr>
  </w:style>
  <w:style w:type="table" w:customStyle="1" w:styleId="ad">
    <w:basedOn w:val="TableNormal"/>
    <w:tblPr>
      <w:tblStyleRowBandSize w:val="1"/>
      <w:tblStyleColBandSize w:val="1"/>
      <w:tblCellMar>
        <w:top w:w="0" w:type="dxa"/>
        <w:left w:w="115" w:type="dxa"/>
        <w:bottom w:w="0" w:type="dxa"/>
        <w:right w:w="115" w:type="dxa"/>
      </w:tblCellMar>
    </w:tblPr>
  </w:style>
  <w:style w:type="table" w:customStyle="1" w:styleId="ae">
    <w:basedOn w:val="TableNormal"/>
    <w:tblPr>
      <w:tblStyleRowBandSize w:val="1"/>
      <w:tblStyleColBandSize w:val="1"/>
      <w:tblCellMar>
        <w:top w:w="0" w:type="dxa"/>
        <w:left w:w="115" w:type="dxa"/>
        <w:bottom w:w="0" w:type="dxa"/>
        <w:right w:w="115" w:type="dxa"/>
      </w:tblCellMar>
    </w:tblPr>
  </w:style>
  <w:style w:type="table" w:customStyle="1" w:styleId="af">
    <w:basedOn w:val="TableNormal"/>
    <w:tblPr>
      <w:tblStyleRowBandSize w:val="1"/>
      <w:tblStyleColBandSize w:val="1"/>
      <w:tblCellMar>
        <w:top w:w="0" w:type="dxa"/>
        <w:left w:w="115" w:type="dxa"/>
        <w:bottom w:w="0" w:type="dxa"/>
        <w:right w:w="115" w:type="dxa"/>
      </w:tblCellMar>
    </w:tblPr>
  </w:style>
  <w:style w:type="table" w:customStyle="1" w:styleId="af0">
    <w:basedOn w:val="TableNormal"/>
    <w:tblPr>
      <w:tblStyleRowBandSize w:val="1"/>
      <w:tblStyleColBandSize w:val="1"/>
      <w:tblCellMar>
        <w:top w:w="0" w:type="dxa"/>
        <w:left w:w="115" w:type="dxa"/>
        <w:bottom w:w="0" w:type="dxa"/>
        <w:right w:w="115" w:type="dxa"/>
      </w:tblCellMar>
    </w:tblPr>
  </w:style>
  <w:style w:type="table" w:customStyle="1" w:styleId="af1">
    <w:basedOn w:val="TableNormal"/>
    <w:tblPr>
      <w:tblStyleRowBandSize w:val="1"/>
      <w:tblStyleColBandSize w:val="1"/>
      <w:tblCellMar>
        <w:top w:w="0" w:type="dxa"/>
        <w:left w:w="115" w:type="dxa"/>
        <w:bottom w:w="0" w:type="dxa"/>
        <w:right w:w="115" w:type="dxa"/>
      </w:tblCellMar>
    </w:tblPr>
  </w:style>
  <w:style w:type="table" w:customStyle="1" w:styleId="af2">
    <w:basedOn w:val="TableNormal"/>
    <w:tblPr>
      <w:tblStyleRowBandSize w:val="1"/>
      <w:tblStyleColBandSize w:val="1"/>
      <w:tblCellMar>
        <w:top w:w="0" w:type="dxa"/>
        <w:left w:w="115" w:type="dxa"/>
        <w:bottom w:w="0" w:type="dxa"/>
        <w:right w:w="115" w:type="dxa"/>
      </w:tblCellMar>
    </w:tblPr>
  </w:style>
  <w:style w:type="table" w:customStyle="1" w:styleId="af3">
    <w:basedOn w:val="TableNormal"/>
    <w:tblPr>
      <w:tblStyleRowBandSize w:val="1"/>
      <w:tblStyleColBandSize w:val="1"/>
      <w:tblCellMar>
        <w:top w:w="0" w:type="dxa"/>
        <w:left w:w="115" w:type="dxa"/>
        <w:bottom w:w="0" w:type="dxa"/>
        <w:right w:w="115" w:type="dxa"/>
      </w:tblCellMar>
    </w:tblPr>
  </w:style>
  <w:style w:type="table" w:customStyle="1" w:styleId="af4">
    <w:basedOn w:val="TableNormal"/>
    <w:tblPr>
      <w:tblStyleRowBandSize w:val="1"/>
      <w:tblStyleColBandSize w:val="1"/>
      <w:tblCellMar>
        <w:top w:w="0" w:type="dxa"/>
        <w:left w:w="115" w:type="dxa"/>
        <w:bottom w:w="0" w:type="dxa"/>
        <w:right w:w="115" w:type="dxa"/>
      </w:tblCellMar>
    </w:tblPr>
  </w:style>
  <w:style w:type="table" w:customStyle="1" w:styleId="af5">
    <w:basedOn w:val="TableNormal"/>
    <w:tblPr>
      <w:tblStyleRowBandSize w:val="1"/>
      <w:tblStyleColBandSize w:val="1"/>
      <w:tblCellMar>
        <w:top w:w="0" w:type="dxa"/>
        <w:left w:w="0" w:type="dxa"/>
        <w:bottom w:w="0" w:type="dxa"/>
        <w:right w:w="0" w:type="dxa"/>
      </w:tblCellMar>
    </w:tblPr>
  </w:style>
  <w:style w:type="table" w:customStyle="1" w:styleId="af6">
    <w:basedOn w:val="TableNormal"/>
    <w:tblPr>
      <w:tblStyleRowBandSize w:val="1"/>
      <w:tblStyleColBandSize w:val="1"/>
      <w:tblCellMar>
        <w:top w:w="0" w:type="dxa"/>
        <w:left w:w="70" w:type="dxa"/>
        <w:bottom w:w="0" w:type="dxa"/>
        <w:right w:w="70" w:type="dxa"/>
      </w:tblCellMar>
    </w:tblPr>
  </w:style>
  <w:style w:type="table" w:customStyle="1" w:styleId="af7">
    <w:basedOn w:val="TableNormal"/>
    <w:tblPr>
      <w:tblStyleRowBandSize w:val="1"/>
      <w:tblStyleColBandSize w:val="1"/>
      <w:tblCellMar>
        <w:top w:w="0" w:type="dxa"/>
        <w:left w:w="108" w:type="dxa"/>
        <w:bottom w:w="0" w:type="dxa"/>
        <w:right w:w="108" w:type="dxa"/>
      </w:tblCellMar>
    </w:tblPr>
  </w:style>
  <w:style w:type="table" w:customStyle="1" w:styleId="af8">
    <w:basedOn w:val="TableNormal"/>
    <w:tblPr>
      <w:tblStyleRowBandSize w:val="1"/>
      <w:tblStyleColBandSize w:val="1"/>
      <w:tblCellMar>
        <w:top w:w="0" w:type="dxa"/>
        <w:left w:w="115" w:type="dxa"/>
        <w:bottom w:w="0" w:type="dxa"/>
        <w:right w:w="115" w:type="dxa"/>
      </w:tblCellMar>
    </w:tblPr>
  </w:style>
  <w:style w:type="table" w:customStyle="1" w:styleId="af9">
    <w:basedOn w:val="TableNormal"/>
    <w:tblPr>
      <w:tblStyleRowBandSize w:val="1"/>
      <w:tblStyleColBandSize w:val="1"/>
    </w:tblPr>
  </w:style>
  <w:style w:type="table" w:customStyle="1" w:styleId="afa">
    <w:basedOn w:val="TableNormal"/>
    <w:tblPr>
      <w:tblStyleRowBandSize w:val="1"/>
      <w:tblStyleColBandSize w:val="1"/>
    </w:tblPr>
  </w:style>
  <w:style w:type="table" w:customStyle="1" w:styleId="afb">
    <w:basedOn w:val="TableNormal"/>
    <w:tblPr>
      <w:tblStyleRowBandSize w:val="1"/>
      <w:tblStyleColBandSize w:val="1"/>
    </w:tblPr>
  </w:style>
  <w:style w:type="table" w:customStyle="1" w:styleId="afc">
    <w:basedOn w:val="TableNormal"/>
    <w:tblPr>
      <w:tblStyleRowBandSize w:val="1"/>
      <w:tblStyleColBandSize w:val="1"/>
    </w:tblPr>
  </w:style>
  <w:style w:type="table" w:customStyle="1" w:styleId="afd">
    <w:basedOn w:val="TableNormal"/>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tblPr>
      <w:tblStyleRowBandSize w:val="1"/>
      <w:tblStyleColBandSize w:val="1"/>
    </w:tblPr>
  </w:style>
  <w:style w:type="table" w:customStyle="1" w:styleId="aff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zc9WVtWriN9tVO/kw7T5Zn9YMg==">CgMxLjAyDmguYmF4czA5Y2dsYWNqOAByITFzZ0dZZ0thYVN3REVDSlhHcEFKZ2JUZW1Xai1sRkRhNw==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5280</Words>
  <Characters>28517</Characters>
  <Application>Microsoft Office Word</Application>
  <DocSecurity>0</DocSecurity>
  <Lines>237</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Gabinete</dc:creator>
  <cp:lastModifiedBy>Cliente</cp:lastModifiedBy>
  <cp:revision>2</cp:revision>
  <dcterms:created xsi:type="dcterms:W3CDTF">2026-04-17T19:00:00Z</dcterms:created>
  <dcterms:modified xsi:type="dcterms:W3CDTF">2026-04-17T19:00:00Z</dcterms:modified>
</cp:coreProperties>
</file>